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407EC" w14:textId="77777777" w:rsidR="00FB3C14" w:rsidRDefault="00FB3C14" w:rsidP="00EE15CE">
      <w:pPr>
        <w:pStyle w:val="ConsPlusNormal"/>
        <w:jc w:val="center"/>
        <w:rPr>
          <w:rFonts w:ascii="Times New Roman" w:hAnsi="Times New Roman" w:cs="Times New Roman"/>
          <w:b/>
        </w:rPr>
      </w:pPr>
      <w:r w:rsidRPr="00FB3C14">
        <w:rPr>
          <w:rFonts w:ascii="Times New Roman" w:hAnsi="Times New Roman" w:cs="Times New Roman"/>
          <w:b/>
        </w:rPr>
        <w:t xml:space="preserve">Федеральный закон от 21.11.2011 N 323-ФЗ </w:t>
      </w:r>
    </w:p>
    <w:p w14:paraId="25A0BF6E" w14:textId="77777777" w:rsidR="00FB3C14" w:rsidRDefault="00FB3C14" w:rsidP="00EE15CE">
      <w:pPr>
        <w:pStyle w:val="ConsPlusNormal"/>
        <w:jc w:val="center"/>
        <w:rPr>
          <w:rFonts w:ascii="Times New Roman" w:hAnsi="Times New Roman" w:cs="Times New Roman"/>
          <w:b/>
        </w:rPr>
      </w:pPr>
      <w:r w:rsidRPr="00FB3C14">
        <w:rPr>
          <w:rFonts w:ascii="Times New Roman" w:hAnsi="Times New Roman" w:cs="Times New Roman"/>
          <w:b/>
        </w:rPr>
        <w:t xml:space="preserve">(ред. от 02.07.2021) </w:t>
      </w:r>
    </w:p>
    <w:p w14:paraId="22DC9882" w14:textId="77777777" w:rsidR="00FB3C14" w:rsidRDefault="00FB3C14" w:rsidP="00EE15CE">
      <w:pPr>
        <w:pStyle w:val="ConsPlusNormal"/>
        <w:jc w:val="center"/>
        <w:rPr>
          <w:rFonts w:ascii="Times New Roman" w:hAnsi="Times New Roman" w:cs="Times New Roman"/>
          <w:b/>
        </w:rPr>
      </w:pPr>
      <w:r w:rsidRPr="00FB3C14">
        <w:rPr>
          <w:rFonts w:ascii="Times New Roman" w:hAnsi="Times New Roman" w:cs="Times New Roman"/>
          <w:b/>
        </w:rPr>
        <w:t xml:space="preserve">"Об основах охраны здоровья граждан в Российской Федерации" </w:t>
      </w:r>
    </w:p>
    <w:p w14:paraId="03D379E3" w14:textId="77777777" w:rsidR="00EE15CE" w:rsidRDefault="00FB3C14" w:rsidP="00EE15CE">
      <w:pPr>
        <w:pStyle w:val="ConsPlusNormal"/>
        <w:jc w:val="center"/>
        <w:rPr>
          <w:rFonts w:ascii="Times New Roman" w:hAnsi="Times New Roman" w:cs="Times New Roman"/>
          <w:b/>
        </w:rPr>
      </w:pPr>
      <w:r w:rsidRPr="00FB3C14">
        <w:rPr>
          <w:rFonts w:ascii="Times New Roman" w:hAnsi="Times New Roman" w:cs="Times New Roman"/>
          <w:b/>
        </w:rPr>
        <w:t>(с изм. и доп., вступ. в силу с 01.01.2022)</w:t>
      </w:r>
    </w:p>
    <w:p w14:paraId="62F7B7F4" w14:textId="77777777" w:rsidR="00FB3C14" w:rsidRPr="00EE15CE" w:rsidRDefault="00FB3C14" w:rsidP="00EE15CE">
      <w:pPr>
        <w:pStyle w:val="ConsPlusNormal"/>
        <w:jc w:val="center"/>
        <w:rPr>
          <w:rFonts w:ascii="Times New Roman" w:hAnsi="Times New Roman" w:cs="Times New Roman"/>
          <w:b/>
        </w:rPr>
      </w:pPr>
    </w:p>
    <w:p w14:paraId="5458F836" w14:textId="77777777" w:rsidR="00EE118E" w:rsidRPr="00EE15CE" w:rsidRDefault="00EE118E">
      <w:pPr>
        <w:pStyle w:val="ConsPlusTitle"/>
        <w:jc w:val="center"/>
        <w:outlineLvl w:val="0"/>
        <w:rPr>
          <w:rFonts w:ascii="Times New Roman" w:hAnsi="Times New Roman" w:cs="Times New Roman"/>
        </w:rPr>
      </w:pPr>
      <w:r w:rsidRPr="00EE15CE">
        <w:rPr>
          <w:rFonts w:ascii="Times New Roman" w:hAnsi="Times New Roman" w:cs="Times New Roman"/>
        </w:rPr>
        <w:t>ПРАВА И ОБЯЗАННОСТИ ГРАЖДАН В СФЕРЕ</w:t>
      </w:r>
    </w:p>
    <w:p w14:paraId="74371105" w14:textId="77777777" w:rsidR="00EE118E" w:rsidRPr="00EE15CE" w:rsidRDefault="00EE118E">
      <w:pPr>
        <w:pStyle w:val="ConsPlusTitle"/>
        <w:jc w:val="center"/>
        <w:rPr>
          <w:rFonts w:ascii="Times New Roman" w:hAnsi="Times New Roman" w:cs="Times New Roman"/>
        </w:rPr>
      </w:pPr>
      <w:r w:rsidRPr="00EE15CE">
        <w:rPr>
          <w:rFonts w:ascii="Times New Roman" w:hAnsi="Times New Roman" w:cs="Times New Roman"/>
        </w:rPr>
        <w:t>ОХРАНЫ ЗДОРОВЬЯ</w:t>
      </w:r>
    </w:p>
    <w:p w14:paraId="7F94F21C" w14:textId="77777777" w:rsidR="00EE118E" w:rsidRPr="00EE15CE" w:rsidRDefault="00EE118E">
      <w:pPr>
        <w:pStyle w:val="ConsPlusNormal"/>
        <w:ind w:firstLine="540"/>
        <w:jc w:val="both"/>
        <w:rPr>
          <w:rFonts w:ascii="Times New Roman" w:hAnsi="Times New Roman" w:cs="Times New Roman"/>
        </w:rPr>
      </w:pPr>
    </w:p>
    <w:p w14:paraId="101921C6" w14:textId="77777777" w:rsidR="00FB3C14" w:rsidRPr="00FB3C14" w:rsidRDefault="00FB3C14" w:rsidP="00FB3C14">
      <w:pPr>
        <w:autoSpaceDE w:val="0"/>
        <w:autoSpaceDN w:val="0"/>
        <w:adjustRightInd w:val="0"/>
        <w:spacing w:after="0" w:line="240" w:lineRule="auto"/>
        <w:jc w:val="center"/>
        <w:outlineLvl w:val="0"/>
        <w:rPr>
          <w:rFonts w:ascii="Times New Roman" w:hAnsi="Times New Roman"/>
          <w:b/>
          <w:bCs/>
          <w:lang w:eastAsia="ru-RU"/>
        </w:rPr>
      </w:pPr>
      <w:r w:rsidRPr="00FB3C14">
        <w:rPr>
          <w:rFonts w:ascii="Times New Roman" w:hAnsi="Times New Roman"/>
          <w:b/>
          <w:bCs/>
          <w:lang w:eastAsia="ru-RU"/>
        </w:rPr>
        <w:t>Глава 4. ПРАВА И ОБЯЗАННОСТИ ГРАЖДАН В СФЕРЕ</w:t>
      </w:r>
    </w:p>
    <w:p w14:paraId="2F315750" w14:textId="77777777" w:rsidR="00FB3C14" w:rsidRPr="00FB3C14" w:rsidRDefault="00FB3C14" w:rsidP="00FB3C14">
      <w:pPr>
        <w:autoSpaceDE w:val="0"/>
        <w:autoSpaceDN w:val="0"/>
        <w:adjustRightInd w:val="0"/>
        <w:spacing w:after="0" w:line="240" w:lineRule="auto"/>
        <w:jc w:val="center"/>
        <w:rPr>
          <w:rFonts w:ascii="Times New Roman" w:hAnsi="Times New Roman"/>
          <w:b/>
          <w:bCs/>
          <w:lang w:eastAsia="ru-RU"/>
        </w:rPr>
      </w:pPr>
      <w:r w:rsidRPr="00FB3C14">
        <w:rPr>
          <w:rFonts w:ascii="Times New Roman" w:hAnsi="Times New Roman"/>
          <w:b/>
          <w:bCs/>
          <w:lang w:eastAsia="ru-RU"/>
        </w:rPr>
        <w:t>ОХРАНЫ ЗДОРОВЬЯ</w:t>
      </w:r>
    </w:p>
    <w:p w14:paraId="12EF5C40"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03B2C1F8" w14:textId="77777777" w:rsidR="00FB3C14" w:rsidRPr="00FB3C14" w:rsidRDefault="00FB3C14" w:rsidP="00FB3C14">
      <w:pPr>
        <w:autoSpaceDE w:val="0"/>
        <w:autoSpaceDN w:val="0"/>
        <w:adjustRightInd w:val="0"/>
        <w:spacing w:after="0" w:line="240" w:lineRule="auto"/>
        <w:ind w:firstLine="540"/>
        <w:jc w:val="both"/>
        <w:outlineLvl w:val="1"/>
        <w:rPr>
          <w:rFonts w:ascii="Times New Roman" w:hAnsi="Times New Roman"/>
          <w:b/>
          <w:bCs/>
          <w:lang w:eastAsia="ru-RU"/>
        </w:rPr>
      </w:pPr>
      <w:r w:rsidRPr="00FB3C14">
        <w:rPr>
          <w:rFonts w:ascii="Times New Roman" w:hAnsi="Times New Roman"/>
          <w:b/>
          <w:bCs/>
          <w:lang w:eastAsia="ru-RU"/>
        </w:rPr>
        <w:t>Статья 18. Право на охрану здоровья</w:t>
      </w:r>
    </w:p>
    <w:p w14:paraId="7BC7FBD7"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42156283"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Cs/>
          <w:lang w:eastAsia="ru-RU"/>
        </w:rPr>
      </w:pPr>
      <w:r w:rsidRPr="00FB3C14">
        <w:rPr>
          <w:rFonts w:ascii="Times New Roman" w:hAnsi="Times New Roman"/>
          <w:bCs/>
          <w:lang w:eastAsia="ru-RU"/>
        </w:rPr>
        <w:t>1. Каждый имеет право на охрану здоровья.</w:t>
      </w:r>
    </w:p>
    <w:p w14:paraId="49711BB9"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14:paraId="134163C6"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(в ред. Федерального </w:t>
      </w:r>
      <w:r w:rsidRPr="00FB3C14">
        <w:rPr>
          <w:rFonts w:ascii="Times New Roman" w:hAnsi="Times New Roman"/>
          <w:bCs/>
          <w:color w:val="0000FF"/>
          <w:lang w:eastAsia="ru-RU"/>
        </w:rPr>
        <w:t>закона</w:t>
      </w:r>
      <w:r w:rsidRPr="00FB3C14">
        <w:rPr>
          <w:rFonts w:ascii="Times New Roman" w:hAnsi="Times New Roman"/>
          <w:bCs/>
          <w:lang w:eastAsia="ru-RU"/>
        </w:rPr>
        <w:t xml:space="preserve"> от 22.10.2014 N 314-ФЗ)</w:t>
      </w:r>
    </w:p>
    <w:p w14:paraId="4E9D550E"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04D4E7C9" w14:textId="77777777" w:rsidR="00FB3C14" w:rsidRPr="00FB3C14" w:rsidRDefault="00FB3C14" w:rsidP="00FB3C14">
      <w:pPr>
        <w:autoSpaceDE w:val="0"/>
        <w:autoSpaceDN w:val="0"/>
        <w:adjustRightInd w:val="0"/>
        <w:spacing w:after="0" w:line="240" w:lineRule="auto"/>
        <w:ind w:firstLine="540"/>
        <w:jc w:val="both"/>
        <w:outlineLvl w:val="1"/>
        <w:rPr>
          <w:rFonts w:ascii="Times New Roman" w:hAnsi="Times New Roman"/>
          <w:b/>
          <w:bCs/>
          <w:lang w:eastAsia="ru-RU"/>
        </w:rPr>
      </w:pPr>
      <w:r w:rsidRPr="00FB3C14">
        <w:rPr>
          <w:rFonts w:ascii="Times New Roman" w:hAnsi="Times New Roman"/>
          <w:b/>
          <w:bCs/>
          <w:lang w:eastAsia="ru-RU"/>
        </w:rPr>
        <w:t>Статья 19. Право на медицинскую помощь</w:t>
      </w:r>
    </w:p>
    <w:p w14:paraId="76CCBA7F"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271B87FC"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Cs/>
          <w:lang w:eastAsia="ru-RU"/>
        </w:rPr>
      </w:pPr>
      <w:r w:rsidRPr="00FB3C14">
        <w:rPr>
          <w:rFonts w:ascii="Times New Roman" w:hAnsi="Times New Roman"/>
          <w:bCs/>
          <w:lang w:eastAsia="ru-RU"/>
        </w:rPr>
        <w:t>1. Каждый имеет право на медицинскую помощь.</w:t>
      </w:r>
    </w:p>
    <w:p w14:paraId="663C8D1C"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2. Каждый имеет право на медицинскую помощь в гарантированном объеме, оказываемую без взимания платы в соответствии с </w:t>
      </w:r>
      <w:r w:rsidRPr="00FB3C14">
        <w:rPr>
          <w:rFonts w:ascii="Times New Roman" w:hAnsi="Times New Roman"/>
          <w:bCs/>
          <w:color w:val="0000FF"/>
          <w:lang w:eastAsia="ru-RU"/>
        </w:rPr>
        <w:t>программой</w:t>
      </w:r>
      <w:r w:rsidRPr="00FB3C14">
        <w:rPr>
          <w:rFonts w:ascii="Times New Roman" w:hAnsi="Times New Roman"/>
          <w:bCs/>
          <w:lang w:eastAsia="ru-RU"/>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14:paraId="3BFE5EB6" w14:textId="77777777" w:rsidR="00FB3C14" w:rsidRPr="00FB3C14" w:rsidRDefault="00FB3C14" w:rsidP="00FB3C14">
      <w:pPr>
        <w:autoSpaceDE w:val="0"/>
        <w:autoSpaceDN w:val="0"/>
        <w:adjustRightInd w:val="0"/>
        <w:spacing w:after="0" w:line="240" w:lineRule="auto"/>
        <w:rPr>
          <w:rFonts w:ascii="Times New Roman" w:hAnsi="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60"/>
        <w:gridCol w:w="113"/>
        <w:gridCol w:w="9636"/>
        <w:gridCol w:w="113"/>
      </w:tblGrid>
      <w:tr w:rsidR="00FB3C14" w:rsidRPr="00FB3C14" w14:paraId="355D1469" w14:textId="77777777">
        <w:tc>
          <w:tcPr>
            <w:tcW w:w="60" w:type="dxa"/>
            <w:shd w:val="clear" w:color="auto" w:fill="CED3F1"/>
            <w:tcMar>
              <w:top w:w="0" w:type="dxa"/>
              <w:left w:w="0" w:type="dxa"/>
              <w:bottom w:w="0" w:type="dxa"/>
              <w:right w:w="0" w:type="dxa"/>
            </w:tcMar>
          </w:tcPr>
          <w:p w14:paraId="28844968" w14:textId="77777777" w:rsidR="00FB3C14" w:rsidRPr="00FB3C14" w:rsidRDefault="00FB3C14" w:rsidP="00FB3C14">
            <w:pPr>
              <w:autoSpaceDE w:val="0"/>
              <w:autoSpaceDN w:val="0"/>
              <w:adjustRightInd w:val="0"/>
              <w:spacing w:after="0" w:line="240" w:lineRule="auto"/>
              <w:rPr>
                <w:rFonts w:ascii="Times New Roman" w:hAnsi="Times New Roman"/>
                <w:sz w:val="24"/>
                <w:szCs w:val="24"/>
                <w:lang w:eastAsia="ru-RU"/>
              </w:rPr>
            </w:pPr>
          </w:p>
        </w:tc>
        <w:tc>
          <w:tcPr>
            <w:tcW w:w="113" w:type="dxa"/>
            <w:shd w:val="clear" w:color="auto" w:fill="F4F3F8"/>
            <w:tcMar>
              <w:top w:w="0" w:type="dxa"/>
              <w:left w:w="0" w:type="dxa"/>
              <w:bottom w:w="0" w:type="dxa"/>
              <w:right w:w="0" w:type="dxa"/>
            </w:tcMar>
          </w:tcPr>
          <w:p w14:paraId="7600D3B9" w14:textId="77777777" w:rsidR="00FB3C14" w:rsidRPr="00FB3C14" w:rsidRDefault="00FB3C14" w:rsidP="00FB3C14">
            <w:pPr>
              <w:autoSpaceDE w:val="0"/>
              <w:autoSpaceDN w:val="0"/>
              <w:adjustRightInd w:val="0"/>
              <w:spacing w:after="0" w:line="240" w:lineRule="auto"/>
              <w:rPr>
                <w:rFonts w:ascii="Times New Roman" w:hAnsi="Times New Roman"/>
                <w:sz w:val="24"/>
                <w:szCs w:val="24"/>
                <w:lang w:eastAsia="ru-RU"/>
              </w:rPr>
            </w:pPr>
          </w:p>
        </w:tc>
        <w:tc>
          <w:tcPr>
            <w:tcW w:w="0" w:type="auto"/>
            <w:shd w:val="clear" w:color="auto" w:fill="F4F3F8"/>
            <w:tcMar>
              <w:top w:w="113" w:type="dxa"/>
              <w:left w:w="0" w:type="dxa"/>
              <w:bottom w:w="113" w:type="dxa"/>
              <w:right w:w="0" w:type="dxa"/>
            </w:tcMar>
          </w:tcPr>
          <w:p w14:paraId="18C76236" w14:textId="77777777" w:rsidR="00FB3C14" w:rsidRPr="00FB3C14" w:rsidRDefault="00FB3C14" w:rsidP="00FB3C14">
            <w:pPr>
              <w:autoSpaceDE w:val="0"/>
              <w:autoSpaceDN w:val="0"/>
              <w:adjustRightInd w:val="0"/>
              <w:spacing w:after="0" w:line="240" w:lineRule="auto"/>
              <w:jc w:val="both"/>
              <w:rPr>
                <w:rFonts w:ascii="Times New Roman" w:hAnsi="Times New Roman"/>
                <w:bCs/>
                <w:color w:val="392C69"/>
                <w:lang w:eastAsia="ru-RU"/>
              </w:rPr>
            </w:pPr>
            <w:r w:rsidRPr="00FB3C14">
              <w:rPr>
                <w:rFonts w:ascii="Times New Roman" w:hAnsi="Times New Roman"/>
                <w:bCs/>
                <w:color w:val="392C69"/>
                <w:lang w:eastAsia="ru-RU"/>
              </w:rPr>
              <w:t>КонсультантПлюс: примечание.</w:t>
            </w:r>
          </w:p>
          <w:p w14:paraId="340F6ACA" w14:textId="77777777" w:rsidR="00FB3C14" w:rsidRPr="00FB3C14" w:rsidRDefault="00FB3C14" w:rsidP="00FB3C14">
            <w:pPr>
              <w:autoSpaceDE w:val="0"/>
              <w:autoSpaceDN w:val="0"/>
              <w:adjustRightInd w:val="0"/>
              <w:spacing w:after="0" w:line="240" w:lineRule="auto"/>
              <w:jc w:val="both"/>
              <w:rPr>
                <w:rFonts w:ascii="Times New Roman" w:hAnsi="Times New Roman"/>
                <w:bCs/>
                <w:color w:val="392C69"/>
                <w:lang w:eastAsia="ru-RU"/>
              </w:rPr>
            </w:pPr>
            <w:r w:rsidRPr="00FB3C14">
              <w:rPr>
                <w:rFonts w:ascii="Times New Roman" w:hAnsi="Times New Roman"/>
                <w:bCs/>
                <w:color w:val="392C69"/>
                <w:lang w:eastAsia="ru-RU"/>
              </w:rPr>
              <w:t xml:space="preserve">Об оказании медицинской помощи трудящимся государств-членов Договора о Евразийском экономическом союзе и членам семей см. </w:t>
            </w:r>
            <w:r w:rsidRPr="00FB3C14">
              <w:rPr>
                <w:rFonts w:ascii="Times New Roman" w:hAnsi="Times New Roman"/>
                <w:bCs/>
                <w:color w:val="0000FF"/>
                <w:lang w:eastAsia="ru-RU"/>
              </w:rPr>
              <w:t>Договор</w:t>
            </w:r>
            <w:r w:rsidRPr="00FB3C14">
              <w:rPr>
                <w:rFonts w:ascii="Times New Roman" w:hAnsi="Times New Roman"/>
                <w:bCs/>
                <w:color w:val="392C69"/>
                <w:lang w:eastAsia="ru-RU"/>
              </w:rPr>
              <w:t>, подписанный в г. Астане 29.05.2014.</w:t>
            </w:r>
          </w:p>
        </w:tc>
        <w:tc>
          <w:tcPr>
            <w:tcW w:w="113" w:type="dxa"/>
            <w:shd w:val="clear" w:color="auto" w:fill="F4F3F8"/>
            <w:tcMar>
              <w:top w:w="0" w:type="dxa"/>
              <w:left w:w="0" w:type="dxa"/>
              <w:bottom w:w="0" w:type="dxa"/>
              <w:right w:w="0" w:type="dxa"/>
            </w:tcMar>
          </w:tcPr>
          <w:p w14:paraId="4E809190" w14:textId="77777777" w:rsidR="00FB3C14" w:rsidRPr="00FB3C14" w:rsidRDefault="00FB3C14" w:rsidP="00FB3C14">
            <w:pPr>
              <w:autoSpaceDE w:val="0"/>
              <w:autoSpaceDN w:val="0"/>
              <w:adjustRightInd w:val="0"/>
              <w:spacing w:after="0" w:line="240" w:lineRule="auto"/>
              <w:jc w:val="both"/>
              <w:rPr>
                <w:rFonts w:ascii="Times New Roman" w:hAnsi="Times New Roman"/>
                <w:bCs/>
                <w:color w:val="392C69"/>
                <w:lang w:eastAsia="ru-RU"/>
              </w:rPr>
            </w:pPr>
          </w:p>
        </w:tc>
      </w:tr>
    </w:tbl>
    <w:p w14:paraId="4EE4C47B" w14:textId="77777777" w:rsidR="00FB3C14" w:rsidRPr="00FB3C14" w:rsidRDefault="00FB3C14" w:rsidP="00FB3C14">
      <w:pPr>
        <w:autoSpaceDE w:val="0"/>
        <w:autoSpaceDN w:val="0"/>
        <w:adjustRightInd w:val="0"/>
        <w:spacing w:before="280" w:after="0" w:line="240" w:lineRule="auto"/>
        <w:ind w:firstLine="540"/>
        <w:jc w:val="both"/>
        <w:rPr>
          <w:rFonts w:ascii="Times New Roman" w:hAnsi="Times New Roman"/>
          <w:bCs/>
          <w:lang w:eastAsia="ru-RU"/>
        </w:rPr>
      </w:pPr>
      <w:r w:rsidRPr="00FB3C14">
        <w:rPr>
          <w:rFonts w:ascii="Times New Roman" w:hAnsi="Times New Roman"/>
          <w:bCs/>
          <w:lang w:eastAsia="ru-RU"/>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14:paraId="39526F56"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4. </w:t>
      </w:r>
      <w:r w:rsidRPr="00FB3C14">
        <w:rPr>
          <w:rFonts w:ascii="Times New Roman" w:hAnsi="Times New Roman"/>
          <w:bCs/>
          <w:color w:val="0000FF"/>
          <w:lang w:eastAsia="ru-RU"/>
        </w:rPr>
        <w:t>Порядок</w:t>
      </w:r>
      <w:r w:rsidRPr="00FB3C14">
        <w:rPr>
          <w:rFonts w:ascii="Times New Roman" w:hAnsi="Times New Roman"/>
          <w:bCs/>
          <w:lang w:eastAsia="ru-RU"/>
        </w:rPr>
        <w:t xml:space="preserve"> оказания медицинской помощи иностранным гражданам определяется Правительством Российской Федерации.</w:t>
      </w:r>
    </w:p>
    <w:p w14:paraId="2A86091D"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5. Пациент имеет право на:</w:t>
      </w:r>
    </w:p>
    <w:p w14:paraId="73187353"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1) выбор врача и выбор медицинской организации в соответствии с настоящим Федеральным законом;</w:t>
      </w:r>
    </w:p>
    <w:p w14:paraId="0C0D3689"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r w:rsidRPr="00FB3C14">
        <w:rPr>
          <w:rFonts w:ascii="Times New Roman" w:hAnsi="Times New Roman"/>
          <w:bCs/>
          <w:color w:val="0000FF"/>
          <w:lang w:eastAsia="ru-RU"/>
        </w:rPr>
        <w:t>требованиям</w:t>
      </w:r>
      <w:r w:rsidRPr="00FB3C14">
        <w:rPr>
          <w:rFonts w:ascii="Times New Roman" w:hAnsi="Times New Roman"/>
          <w:bCs/>
          <w:lang w:eastAsia="ru-RU"/>
        </w:rPr>
        <w:t>;</w:t>
      </w:r>
    </w:p>
    <w:p w14:paraId="71F1D126"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3) получение консультаций врачей-специалистов;</w:t>
      </w:r>
    </w:p>
    <w:p w14:paraId="64F1A586"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lastRenderedPageBreak/>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14:paraId="2567F64D"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(п. 4 в ред. Федерального </w:t>
      </w:r>
      <w:r w:rsidRPr="00FB3C14">
        <w:rPr>
          <w:rFonts w:ascii="Times New Roman" w:hAnsi="Times New Roman"/>
          <w:bCs/>
          <w:color w:val="0000FF"/>
          <w:lang w:eastAsia="ru-RU"/>
        </w:rPr>
        <w:t>закона</w:t>
      </w:r>
      <w:r w:rsidRPr="00FB3C14">
        <w:rPr>
          <w:rFonts w:ascii="Times New Roman" w:hAnsi="Times New Roman"/>
          <w:bCs/>
          <w:lang w:eastAsia="ru-RU"/>
        </w:rPr>
        <w:t xml:space="preserve"> от 06.03.2019 N 18-ФЗ)</w:t>
      </w:r>
    </w:p>
    <w:p w14:paraId="20609BAD"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14:paraId="3540FC10"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(в ред. Федерального </w:t>
      </w:r>
      <w:r w:rsidRPr="00FB3C14">
        <w:rPr>
          <w:rFonts w:ascii="Times New Roman" w:hAnsi="Times New Roman"/>
          <w:bCs/>
          <w:color w:val="0000FF"/>
          <w:lang w:eastAsia="ru-RU"/>
        </w:rPr>
        <w:t>закона</w:t>
      </w:r>
      <w:r w:rsidRPr="00FB3C14">
        <w:rPr>
          <w:rFonts w:ascii="Times New Roman" w:hAnsi="Times New Roman"/>
          <w:bCs/>
          <w:lang w:eastAsia="ru-RU"/>
        </w:rPr>
        <w:t xml:space="preserve"> от 02.07.2021 N 315-ФЗ)</w:t>
      </w:r>
    </w:p>
    <w:p w14:paraId="1912BED7"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6) получение лечебного питания в случае нахождения пациента на лечении в стационарных условиях;</w:t>
      </w:r>
    </w:p>
    <w:p w14:paraId="7F300D73"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7) защиту сведений, составляющих врачебную тайну;</w:t>
      </w:r>
    </w:p>
    <w:p w14:paraId="718102B0"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8) отказ от медицинского вмешательства;</w:t>
      </w:r>
    </w:p>
    <w:p w14:paraId="7D511B56"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9) возмещение вреда, причиненного здоровью при оказании ему медицинской помощи;</w:t>
      </w:r>
    </w:p>
    <w:p w14:paraId="2B92A6C2"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10) допуск к нему адвоката или </w:t>
      </w:r>
      <w:r w:rsidRPr="00FB3C14">
        <w:rPr>
          <w:rFonts w:ascii="Times New Roman" w:hAnsi="Times New Roman"/>
          <w:bCs/>
          <w:color w:val="0000FF"/>
          <w:lang w:eastAsia="ru-RU"/>
        </w:rPr>
        <w:t>законного представителя</w:t>
      </w:r>
      <w:r w:rsidRPr="00FB3C14">
        <w:rPr>
          <w:rFonts w:ascii="Times New Roman" w:hAnsi="Times New Roman"/>
          <w:bCs/>
          <w:lang w:eastAsia="ru-RU"/>
        </w:rPr>
        <w:t xml:space="preserve"> для защиты своих прав;</w:t>
      </w:r>
    </w:p>
    <w:p w14:paraId="34142556"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14:paraId="03E92B50"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232F5216" w14:textId="77777777" w:rsidR="00FB3C14" w:rsidRPr="00FB3C14" w:rsidRDefault="00FB3C14" w:rsidP="00FB3C14">
      <w:pPr>
        <w:autoSpaceDE w:val="0"/>
        <w:autoSpaceDN w:val="0"/>
        <w:adjustRightInd w:val="0"/>
        <w:spacing w:after="0" w:line="240" w:lineRule="auto"/>
        <w:ind w:firstLine="540"/>
        <w:jc w:val="both"/>
        <w:outlineLvl w:val="1"/>
        <w:rPr>
          <w:rFonts w:ascii="Times New Roman" w:hAnsi="Times New Roman"/>
          <w:b/>
          <w:bCs/>
          <w:lang w:eastAsia="ru-RU"/>
        </w:rPr>
      </w:pPr>
      <w:r w:rsidRPr="00FB3C14">
        <w:rPr>
          <w:rFonts w:ascii="Times New Roman" w:hAnsi="Times New Roman"/>
          <w:b/>
          <w:bCs/>
          <w:lang w:eastAsia="ru-RU"/>
        </w:rPr>
        <w:t>Статья 20. Информированное добровольное согласие на медицинское вмешательство и на отказ от медицинского вмешательства</w:t>
      </w:r>
    </w:p>
    <w:p w14:paraId="696CEE68"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1302F283"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Cs/>
          <w:lang w:eastAsia="ru-RU"/>
        </w:rPr>
      </w:pPr>
      <w:bookmarkStart w:id="0" w:name="Par34"/>
      <w:bookmarkEnd w:id="0"/>
      <w:r w:rsidRPr="00FB3C14">
        <w:rPr>
          <w:rFonts w:ascii="Times New Roman" w:hAnsi="Times New Roman"/>
          <w:bCs/>
          <w:lang w:eastAsia="ru-RU"/>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731E4030"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bookmarkStart w:id="1" w:name="Par35"/>
      <w:bookmarkEnd w:id="1"/>
      <w:r w:rsidRPr="00FB3C14">
        <w:rPr>
          <w:rFonts w:ascii="Times New Roman" w:hAnsi="Times New Roman"/>
          <w:bCs/>
          <w:lang w:eastAsia="ru-RU"/>
        </w:rPr>
        <w:t xml:space="preserve">2. Информированное добровольное согласие на медицинское вмешательство дает один из родителей или иной </w:t>
      </w:r>
      <w:r w:rsidRPr="00FB3C14">
        <w:rPr>
          <w:rFonts w:ascii="Times New Roman" w:hAnsi="Times New Roman"/>
          <w:bCs/>
          <w:color w:val="0000FF"/>
          <w:lang w:eastAsia="ru-RU"/>
        </w:rPr>
        <w:t>законный представитель</w:t>
      </w:r>
      <w:r w:rsidRPr="00FB3C14">
        <w:rPr>
          <w:rFonts w:ascii="Times New Roman" w:hAnsi="Times New Roman"/>
          <w:bCs/>
          <w:lang w:eastAsia="ru-RU"/>
        </w:rPr>
        <w:t xml:space="preserve"> в отношении:</w:t>
      </w:r>
    </w:p>
    <w:p w14:paraId="6A915EE8"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1) лица, не достигшего возраста, установленного </w:t>
      </w:r>
      <w:r w:rsidRPr="00FB3C14">
        <w:rPr>
          <w:rFonts w:ascii="Times New Roman" w:hAnsi="Times New Roman"/>
          <w:bCs/>
          <w:color w:val="0000FF"/>
          <w:lang w:eastAsia="ru-RU"/>
        </w:rPr>
        <w:t>частью 5 статьи 47</w:t>
      </w:r>
      <w:r w:rsidRPr="00FB3C14">
        <w:rPr>
          <w:rFonts w:ascii="Times New Roman" w:hAnsi="Times New Roman"/>
          <w:bCs/>
          <w:lang w:eastAsia="ru-RU"/>
        </w:rPr>
        <w:t xml:space="preserve"> и </w:t>
      </w:r>
      <w:r w:rsidRPr="00FB3C14">
        <w:rPr>
          <w:rFonts w:ascii="Times New Roman" w:hAnsi="Times New Roman"/>
          <w:bCs/>
          <w:color w:val="0000FF"/>
          <w:lang w:eastAsia="ru-RU"/>
        </w:rPr>
        <w:t>частью 2 статьи 54</w:t>
      </w:r>
      <w:r w:rsidRPr="00FB3C14">
        <w:rPr>
          <w:rFonts w:ascii="Times New Roman" w:hAnsi="Times New Roman"/>
          <w:bCs/>
          <w:lang w:eastAsia="ru-RU"/>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14:paraId="65F2D2A8"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r w:rsidRPr="00FB3C14">
        <w:rPr>
          <w:rFonts w:ascii="Times New Roman" w:hAnsi="Times New Roman"/>
          <w:bCs/>
          <w:color w:val="0000FF"/>
          <w:lang w:eastAsia="ru-RU"/>
        </w:rPr>
        <w:t>законодательством</w:t>
      </w:r>
      <w:r w:rsidRPr="00FB3C14">
        <w:rPr>
          <w:rFonts w:ascii="Times New Roman" w:hAnsi="Times New Roman"/>
          <w:bCs/>
          <w:lang w:eastAsia="ru-RU"/>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14:paraId="2F8851D8"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3. Гражданин, один из родителей или иной законный представитель лица, указанного в </w:t>
      </w:r>
      <w:r w:rsidRPr="00FB3C14">
        <w:rPr>
          <w:rFonts w:ascii="Times New Roman" w:hAnsi="Times New Roman"/>
          <w:bCs/>
          <w:color w:val="0000FF"/>
          <w:lang w:eastAsia="ru-RU"/>
        </w:rPr>
        <w:t>части 2</w:t>
      </w:r>
      <w:r w:rsidRPr="00FB3C14">
        <w:rPr>
          <w:rFonts w:ascii="Times New Roman" w:hAnsi="Times New Roman"/>
          <w:bCs/>
          <w:lang w:eastAsia="ru-RU"/>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r w:rsidRPr="00FB3C14">
        <w:rPr>
          <w:rFonts w:ascii="Times New Roman" w:hAnsi="Times New Roman"/>
          <w:bCs/>
          <w:color w:val="0000FF"/>
          <w:lang w:eastAsia="ru-RU"/>
        </w:rPr>
        <w:t>частью 9</w:t>
      </w:r>
      <w:r w:rsidRPr="00FB3C14">
        <w:rPr>
          <w:rFonts w:ascii="Times New Roman" w:hAnsi="Times New Roman"/>
          <w:bCs/>
          <w:lang w:eastAsia="ru-RU"/>
        </w:rPr>
        <w:t xml:space="preserve"> настоящей статьи. Законный представитель лица, признанного в установленном законом </w:t>
      </w:r>
      <w:r w:rsidRPr="00FB3C14">
        <w:rPr>
          <w:rFonts w:ascii="Times New Roman" w:hAnsi="Times New Roman"/>
          <w:bCs/>
          <w:color w:val="0000FF"/>
          <w:lang w:eastAsia="ru-RU"/>
        </w:rPr>
        <w:t>порядке</w:t>
      </w:r>
      <w:r w:rsidRPr="00FB3C14">
        <w:rPr>
          <w:rFonts w:ascii="Times New Roman" w:hAnsi="Times New Roman"/>
          <w:bCs/>
          <w:lang w:eastAsia="ru-RU"/>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14:paraId="1BB8AB01"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4. При отказе от медицинского вмешательства гражданину, одному из родителей или иному законному представителю лица, указанного в </w:t>
      </w:r>
      <w:r w:rsidRPr="00FB3C14">
        <w:rPr>
          <w:rFonts w:ascii="Times New Roman" w:hAnsi="Times New Roman"/>
          <w:bCs/>
          <w:color w:val="0000FF"/>
          <w:lang w:eastAsia="ru-RU"/>
        </w:rPr>
        <w:t>части 2</w:t>
      </w:r>
      <w:r w:rsidRPr="00FB3C14">
        <w:rPr>
          <w:rFonts w:ascii="Times New Roman" w:hAnsi="Times New Roman"/>
          <w:bCs/>
          <w:lang w:eastAsia="ru-RU"/>
        </w:rPr>
        <w:t xml:space="preserve"> настоящей статьи, в доступной для него форме должны быть разъяснены возможные последствия такого отказа.</w:t>
      </w:r>
    </w:p>
    <w:p w14:paraId="16850F8C"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lastRenderedPageBreak/>
        <w:t xml:space="preserve">5. При отказе одного из родителей или иного законного представителя лица, указанного в </w:t>
      </w:r>
      <w:r w:rsidRPr="00FB3C14">
        <w:rPr>
          <w:rFonts w:ascii="Times New Roman" w:hAnsi="Times New Roman"/>
          <w:bCs/>
          <w:color w:val="0000FF"/>
          <w:lang w:eastAsia="ru-RU"/>
        </w:rPr>
        <w:t>части 2</w:t>
      </w:r>
      <w:r w:rsidRPr="00FB3C14">
        <w:rPr>
          <w:rFonts w:ascii="Times New Roman" w:hAnsi="Times New Roman"/>
          <w:bCs/>
          <w:lang w:eastAsia="ru-RU"/>
        </w:rP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14:paraId="09B21A98"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6. Лица, указанные в </w:t>
      </w:r>
      <w:r w:rsidRPr="00FB3C14">
        <w:rPr>
          <w:rFonts w:ascii="Times New Roman" w:hAnsi="Times New Roman"/>
          <w:bCs/>
          <w:color w:val="0000FF"/>
          <w:lang w:eastAsia="ru-RU"/>
        </w:rPr>
        <w:t>частях 1</w:t>
      </w:r>
      <w:r w:rsidRPr="00FB3C14">
        <w:rPr>
          <w:rFonts w:ascii="Times New Roman" w:hAnsi="Times New Roman"/>
          <w:bCs/>
          <w:lang w:eastAsia="ru-RU"/>
        </w:rPr>
        <w:t xml:space="preserve"> и </w:t>
      </w:r>
      <w:r w:rsidRPr="00FB3C14">
        <w:rPr>
          <w:rFonts w:ascii="Times New Roman" w:hAnsi="Times New Roman"/>
          <w:bCs/>
          <w:color w:val="0000FF"/>
          <w:lang w:eastAsia="ru-RU"/>
        </w:rPr>
        <w:t>2</w:t>
      </w:r>
      <w:r w:rsidRPr="00FB3C14">
        <w:rPr>
          <w:rFonts w:ascii="Times New Roman" w:hAnsi="Times New Roman"/>
          <w:bCs/>
          <w:lang w:eastAsia="ru-RU"/>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r w:rsidRPr="00FB3C14">
        <w:rPr>
          <w:rFonts w:ascii="Times New Roman" w:hAnsi="Times New Roman"/>
          <w:bCs/>
          <w:color w:val="0000FF"/>
          <w:lang w:eastAsia="ru-RU"/>
        </w:rPr>
        <w:t>перечень</w:t>
      </w:r>
      <w:r w:rsidRPr="00FB3C14">
        <w:rPr>
          <w:rFonts w:ascii="Times New Roman" w:hAnsi="Times New Roman"/>
          <w:bCs/>
          <w:lang w:eastAsia="ru-RU"/>
        </w:rPr>
        <w:t>, устанавливаемый уполномоченным федеральным органом исполнительной власти.</w:t>
      </w:r>
    </w:p>
    <w:p w14:paraId="10B2FD8E"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r w:rsidRPr="00FB3C14">
        <w:rPr>
          <w:rFonts w:ascii="Times New Roman" w:hAnsi="Times New Roman"/>
          <w:bCs/>
          <w:color w:val="0000FF"/>
          <w:lang w:eastAsia="ru-RU"/>
        </w:rPr>
        <w:t>части 2</w:t>
      </w:r>
      <w:r w:rsidRPr="00FB3C14">
        <w:rPr>
          <w:rFonts w:ascii="Times New Roman" w:hAnsi="Times New Roman"/>
          <w:bCs/>
          <w:lang w:eastAsia="ru-RU"/>
        </w:rP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r w:rsidRPr="00FB3C14">
        <w:rPr>
          <w:rFonts w:ascii="Times New Roman" w:hAnsi="Times New Roman"/>
          <w:bCs/>
          <w:color w:val="0000FF"/>
          <w:lang w:eastAsia="ru-RU"/>
        </w:rPr>
        <w:t>законом</w:t>
      </w:r>
      <w:r w:rsidRPr="00FB3C14">
        <w:rPr>
          <w:rFonts w:ascii="Times New Roman" w:hAnsi="Times New Roman"/>
          <w:bCs/>
          <w:lang w:eastAsia="ru-RU"/>
        </w:rPr>
        <w:t xml:space="preserve"> от 31 июля 2020 года N 258-ФЗ "Об экспериментальных правовых режимах в сфере цифровых инноваций в Российской Федерации".</w:t>
      </w:r>
    </w:p>
    <w:p w14:paraId="3DB5FD3D"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(в ред. Федеральных законов от 29.07.2017 </w:t>
      </w:r>
      <w:r w:rsidRPr="00FB3C14">
        <w:rPr>
          <w:rFonts w:ascii="Times New Roman" w:hAnsi="Times New Roman"/>
          <w:bCs/>
          <w:color w:val="0000FF"/>
          <w:lang w:eastAsia="ru-RU"/>
        </w:rPr>
        <w:t>N 242-ФЗ</w:t>
      </w:r>
      <w:r w:rsidRPr="00FB3C14">
        <w:rPr>
          <w:rFonts w:ascii="Times New Roman" w:hAnsi="Times New Roman"/>
          <w:bCs/>
          <w:lang w:eastAsia="ru-RU"/>
        </w:rPr>
        <w:t xml:space="preserve">, от 02.07.2021 </w:t>
      </w:r>
      <w:r w:rsidRPr="00FB3C14">
        <w:rPr>
          <w:rFonts w:ascii="Times New Roman" w:hAnsi="Times New Roman"/>
          <w:bCs/>
          <w:color w:val="0000FF"/>
          <w:lang w:eastAsia="ru-RU"/>
        </w:rPr>
        <w:t>N 315-ФЗ</w:t>
      </w:r>
      <w:r w:rsidRPr="00FB3C14">
        <w:rPr>
          <w:rFonts w:ascii="Times New Roman" w:hAnsi="Times New Roman"/>
          <w:bCs/>
          <w:lang w:eastAsia="ru-RU"/>
        </w:rPr>
        <w:t xml:space="preserve">, от 02.07.2021 </w:t>
      </w:r>
      <w:r w:rsidRPr="00FB3C14">
        <w:rPr>
          <w:rFonts w:ascii="Times New Roman" w:hAnsi="Times New Roman"/>
          <w:bCs/>
          <w:color w:val="0000FF"/>
          <w:lang w:eastAsia="ru-RU"/>
        </w:rPr>
        <w:t>N 331-ФЗ</w:t>
      </w:r>
      <w:r w:rsidRPr="00FB3C14">
        <w:rPr>
          <w:rFonts w:ascii="Times New Roman" w:hAnsi="Times New Roman"/>
          <w:bCs/>
          <w:lang w:eastAsia="ru-RU"/>
        </w:rPr>
        <w:t>)</w:t>
      </w:r>
    </w:p>
    <w:p w14:paraId="09C0E009"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14:paraId="475F68B3"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(в ред. Федерального </w:t>
      </w:r>
      <w:r w:rsidRPr="00FB3C14">
        <w:rPr>
          <w:rFonts w:ascii="Times New Roman" w:hAnsi="Times New Roman"/>
          <w:bCs/>
          <w:color w:val="0000FF"/>
          <w:lang w:eastAsia="ru-RU"/>
        </w:rPr>
        <w:t>закона</w:t>
      </w:r>
      <w:r w:rsidRPr="00FB3C14">
        <w:rPr>
          <w:rFonts w:ascii="Times New Roman" w:hAnsi="Times New Roman"/>
          <w:bCs/>
          <w:lang w:eastAsia="ru-RU"/>
        </w:rPr>
        <w:t xml:space="preserve"> от 25.11.2013 N 317-ФЗ)</w:t>
      </w:r>
    </w:p>
    <w:p w14:paraId="3240740B"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bookmarkStart w:id="2" w:name="Par46"/>
      <w:bookmarkEnd w:id="2"/>
      <w:r w:rsidRPr="00FB3C14">
        <w:rPr>
          <w:rFonts w:ascii="Times New Roman" w:hAnsi="Times New Roman"/>
          <w:bCs/>
          <w:lang w:eastAsia="ru-RU"/>
        </w:rPr>
        <w:t>9. Медицинское вмешательство без согласия гражданина, одного из родителей или иного законного представителя допускается:</w:t>
      </w:r>
    </w:p>
    <w:p w14:paraId="6DB09BBE"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bookmarkStart w:id="3" w:name="Par47"/>
      <w:bookmarkEnd w:id="3"/>
      <w:r w:rsidRPr="00FB3C14">
        <w:rPr>
          <w:rFonts w:ascii="Times New Roman" w:hAnsi="Times New Roman"/>
          <w:bCs/>
          <w:lang w:eastAsia="ru-RU"/>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r w:rsidRPr="00FB3C14">
        <w:rPr>
          <w:rFonts w:ascii="Times New Roman" w:hAnsi="Times New Roman"/>
          <w:bCs/>
          <w:color w:val="0000FF"/>
          <w:lang w:eastAsia="ru-RU"/>
        </w:rPr>
        <w:t>части 2</w:t>
      </w:r>
      <w:r w:rsidRPr="00FB3C14">
        <w:rPr>
          <w:rFonts w:ascii="Times New Roman" w:hAnsi="Times New Roman"/>
          <w:bCs/>
          <w:lang w:eastAsia="ru-RU"/>
        </w:rPr>
        <w:t xml:space="preserve"> настоящей статьи);</w:t>
      </w:r>
    </w:p>
    <w:p w14:paraId="2B53A862"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bookmarkStart w:id="4" w:name="Par48"/>
      <w:bookmarkEnd w:id="4"/>
      <w:r w:rsidRPr="00FB3C14">
        <w:rPr>
          <w:rFonts w:ascii="Times New Roman" w:hAnsi="Times New Roman"/>
          <w:bCs/>
          <w:lang w:eastAsia="ru-RU"/>
        </w:rPr>
        <w:t xml:space="preserve">2) в отношении лиц, страдающих </w:t>
      </w:r>
      <w:r w:rsidRPr="00FB3C14">
        <w:rPr>
          <w:rFonts w:ascii="Times New Roman" w:hAnsi="Times New Roman"/>
          <w:bCs/>
          <w:color w:val="0000FF"/>
          <w:lang w:eastAsia="ru-RU"/>
        </w:rPr>
        <w:t>заболеваниями</w:t>
      </w:r>
      <w:r w:rsidRPr="00FB3C14">
        <w:rPr>
          <w:rFonts w:ascii="Times New Roman" w:hAnsi="Times New Roman"/>
          <w:bCs/>
          <w:lang w:eastAsia="ru-RU"/>
        </w:rPr>
        <w:t>, представляющими опасность для окружающих;</w:t>
      </w:r>
    </w:p>
    <w:p w14:paraId="436F81DB"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bookmarkStart w:id="5" w:name="Par49"/>
      <w:bookmarkEnd w:id="5"/>
      <w:r w:rsidRPr="00FB3C14">
        <w:rPr>
          <w:rFonts w:ascii="Times New Roman" w:hAnsi="Times New Roman"/>
          <w:bCs/>
          <w:lang w:eastAsia="ru-RU"/>
        </w:rPr>
        <w:t>3) в отношении лиц, страдающих тяжелыми психическими расстройствами;</w:t>
      </w:r>
    </w:p>
    <w:p w14:paraId="27D588A0"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bookmarkStart w:id="6" w:name="Par50"/>
      <w:bookmarkEnd w:id="6"/>
      <w:r w:rsidRPr="00FB3C14">
        <w:rPr>
          <w:rFonts w:ascii="Times New Roman" w:hAnsi="Times New Roman"/>
          <w:bCs/>
          <w:lang w:eastAsia="ru-RU"/>
        </w:rPr>
        <w:t>4) в отношении лиц, совершивших общественно опасные деяния (преступления);</w:t>
      </w:r>
    </w:p>
    <w:p w14:paraId="45E72257"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5) при проведении судебно-медицинской экспертизы и (или) судебно-психиатрической экспертизы;</w:t>
      </w:r>
    </w:p>
    <w:p w14:paraId="4F1D30A2"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bookmarkStart w:id="7" w:name="Par52"/>
      <w:bookmarkEnd w:id="7"/>
      <w:r w:rsidRPr="00FB3C14">
        <w:rPr>
          <w:rFonts w:ascii="Times New Roman" w:hAnsi="Times New Roman"/>
          <w:bCs/>
          <w:lang w:eastAsia="ru-RU"/>
        </w:rPr>
        <w:lastRenderedPageBreak/>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14:paraId="2DDF8634"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(п. 6 введен Федеральным </w:t>
      </w:r>
      <w:r w:rsidRPr="00FB3C14">
        <w:rPr>
          <w:rFonts w:ascii="Times New Roman" w:hAnsi="Times New Roman"/>
          <w:bCs/>
          <w:color w:val="0000FF"/>
          <w:lang w:eastAsia="ru-RU"/>
        </w:rPr>
        <w:t>законом</w:t>
      </w:r>
      <w:r w:rsidRPr="00FB3C14">
        <w:rPr>
          <w:rFonts w:ascii="Times New Roman" w:hAnsi="Times New Roman"/>
          <w:bCs/>
          <w:lang w:eastAsia="ru-RU"/>
        </w:rPr>
        <w:t xml:space="preserve"> от 06.03.2019 N 18-ФЗ)</w:t>
      </w:r>
    </w:p>
    <w:p w14:paraId="732C3A13"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10. Решение о медицинском вмешательстве без согласия гражданина, одного из родителей или иного </w:t>
      </w:r>
      <w:r w:rsidRPr="00FB3C14">
        <w:rPr>
          <w:rFonts w:ascii="Times New Roman" w:hAnsi="Times New Roman"/>
          <w:bCs/>
          <w:color w:val="0000FF"/>
          <w:lang w:eastAsia="ru-RU"/>
        </w:rPr>
        <w:t>законного представителя</w:t>
      </w:r>
      <w:r w:rsidRPr="00FB3C14">
        <w:rPr>
          <w:rFonts w:ascii="Times New Roman" w:hAnsi="Times New Roman"/>
          <w:bCs/>
          <w:lang w:eastAsia="ru-RU"/>
        </w:rPr>
        <w:t xml:space="preserve"> принимается:</w:t>
      </w:r>
    </w:p>
    <w:p w14:paraId="02BCEC28"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1) в случаях, указанных в </w:t>
      </w:r>
      <w:r w:rsidRPr="00FB3C14">
        <w:rPr>
          <w:rFonts w:ascii="Times New Roman" w:hAnsi="Times New Roman"/>
          <w:bCs/>
          <w:color w:val="0000FF"/>
          <w:lang w:eastAsia="ru-RU"/>
        </w:rPr>
        <w:t>пунктах 1</w:t>
      </w:r>
      <w:r w:rsidRPr="00FB3C14">
        <w:rPr>
          <w:rFonts w:ascii="Times New Roman" w:hAnsi="Times New Roman"/>
          <w:bCs/>
          <w:lang w:eastAsia="ru-RU"/>
        </w:rPr>
        <w:t xml:space="preserve"> и </w:t>
      </w:r>
      <w:r w:rsidRPr="00FB3C14">
        <w:rPr>
          <w:rFonts w:ascii="Times New Roman" w:hAnsi="Times New Roman"/>
          <w:bCs/>
          <w:color w:val="0000FF"/>
          <w:lang w:eastAsia="ru-RU"/>
        </w:rPr>
        <w:t>2 части 9</w:t>
      </w:r>
      <w:r w:rsidRPr="00FB3C14">
        <w:rPr>
          <w:rFonts w:ascii="Times New Roman" w:hAnsi="Times New Roman"/>
          <w:bCs/>
          <w:lang w:eastAsia="ru-RU"/>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r w:rsidRPr="00FB3C14">
        <w:rPr>
          <w:rFonts w:ascii="Times New Roman" w:hAnsi="Times New Roman"/>
          <w:bCs/>
          <w:color w:val="0000FF"/>
          <w:lang w:eastAsia="ru-RU"/>
        </w:rPr>
        <w:t>части 2</w:t>
      </w:r>
      <w:r w:rsidRPr="00FB3C14">
        <w:rPr>
          <w:rFonts w:ascii="Times New Roman" w:hAnsi="Times New Roman"/>
          <w:bCs/>
          <w:lang w:eastAsia="ru-RU"/>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14:paraId="24BC7ABF"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(в ред. Федерального </w:t>
      </w:r>
      <w:r w:rsidRPr="00FB3C14">
        <w:rPr>
          <w:rFonts w:ascii="Times New Roman" w:hAnsi="Times New Roman"/>
          <w:bCs/>
          <w:color w:val="0000FF"/>
          <w:lang w:eastAsia="ru-RU"/>
        </w:rPr>
        <w:t>закона</w:t>
      </w:r>
      <w:r w:rsidRPr="00FB3C14">
        <w:rPr>
          <w:rFonts w:ascii="Times New Roman" w:hAnsi="Times New Roman"/>
          <w:bCs/>
          <w:lang w:eastAsia="ru-RU"/>
        </w:rPr>
        <w:t xml:space="preserve"> от 25.11.2013 N 317-ФЗ)</w:t>
      </w:r>
    </w:p>
    <w:p w14:paraId="6DBDBE6A"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2) в отношении лиц, указанных в </w:t>
      </w:r>
      <w:r w:rsidRPr="00FB3C14">
        <w:rPr>
          <w:rFonts w:ascii="Times New Roman" w:hAnsi="Times New Roman"/>
          <w:bCs/>
          <w:color w:val="0000FF"/>
          <w:lang w:eastAsia="ru-RU"/>
        </w:rPr>
        <w:t>пунктах 3</w:t>
      </w:r>
      <w:r w:rsidRPr="00FB3C14">
        <w:rPr>
          <w:rFonts w:ascii="Times New Roman" w:hAnsi="Times New Roman"/>
          <w:bCs/>
          <w:lang w:eastAsia="ru-RU"/>
        </w:rPr>
        <w:t xml:space="preserve"> и </w:t>
      </w:r>
      <w:r w:rsidRPr="00FB3C14">
        <w:rPr>
          <w:rFonts w:ascii="Times New Roman" w:hAnsi="Times New Roman"/>
          <w:bCs/>
          <w:color w:val="0000FF"/>
          <w:lang w:eastAsia="ru-RU"/>
        </w:rPr>
        <w:t>4 части 9</w:t>
      </w:r>
      <w:r w:rsidRPr="00FB3C14">
        <w:rPr>
          <w:rFonts w:ascii="Times New Roman" w:hAnsi="Times New Roman"/>
          <w:bCs/>
          <w:lang w:eastAsia="ru-RU"/>
        </w:rPr>
        <w:t xml:space="preserve"> настоящей статьи, - судом в случаях и в порядке, которые установлены </w:t>
      </w:r>
      <w:r w:rsidRPr="00FB3C14">
        <w:rPr>
          <w:rFonts w:ascii="Times New Roman" w:hAnsi="Times New Roman"/>
          <w:bCs/>
          <w:color w:val="0000FF"/>
          <w:lang w:eastAsia="ru-RU"/>
        </w:rPr>
        <w:t>законодательством</w:t>
      </w:r>
      <w:r w:rsidRPr="00FB3C14">
        <w:rPr>
          <w:rFonts w:ascii="Times New Roman" w:hAnsi="Times New Roman"/>
          <w:bCs/>
          <w:lang w:eastAsia="ru-RU"/>
        </w:rPr>
        <w:t xml:space="preserve"> Российской Федерации;</w:t>
      </w:r>
    </w:p>
    <w:p w14:paraId="233ECEDD"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3) в случае, указанном в </w:t>
      </w:r>
      <w:r w:rsidRPr="00FB3C14">
        <w:rPr>
          <w:rFonts w:ascii="Times New Roman" w:hAnsi="Times New Roman"/>
          <w:bCs/>
          <w:color w:val="0000FF"/>
          <w:lang w:eastAsia="ru-RU"/>
        </w:rPr>
        <w:t>пункте 6 части 9</w:t>
      </w:r>
      <w:r w:rsidRPr="00FB3C14">
        <w:rPr>
          <w:rFonts w:ascii="Times New Roman" w:hAnsi="Times New Roman"/>
          <w:bCs/>
          <w:lang w:eastAsia="ru-RU"/>
        </w:rP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r w:rsidRPr="00FB3C14">
        <w:rPr>
          <w:rFonts w:ascii="Times New Roman" w:hAnsi="Times New Roman"/>
          <w:bCs/>
          <w:color w:val="0000FF"/>
          <w:lang w:eastAsia="ru-RU"/>
        </w:rPr>
        <w:t>части 2</w:t>
      </w:r>
      <w:r w:rsidRPr="00FB3C14">
        <w:rPr>
          <w:rFonts w:ascii="Times New Roman" w:hAnsi="Times New Roman"/>
          <w:bCs/>
          <w:lang w:eastAsia="ru-RU"/>
        </w:rPr>
        <w:t xml:space="preserve"> настоящей статьи и в отношении которого проведено медицинское вмешательство.</w:t>
      </w:r>
    </w:p>
    <w:p w14:paraId="3B92AC8F"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(п. 3 введен Федеральным </w:t>
      </w:r>
      <w:r w:rsidRPr="00FB3C14">
        <w:rPr>
          <w:rFonts w:ascii="Times New Roman" w:hAnsi="Times New Roman"/>
          <w:bCs/>
          <w:color w:val="0000FF"/>
          <w:lang w:eastAsia="ru-RU"/>
        </w:rPr>
        <w:t>законом</w:t>
      </w:r>
      <w:r w:rsidRPr="00FB3C14">
        <w:rPr>
          <w:rFonts w:ascii="Times New Roman" w:hAnsi="Times New Roman"/>
          <w:bCs/>
          <w:lang w:eastAsia="ru-RU"/>
        </w:rPr>
        <w:t xml:space="preserve"> от 06.03.2019 N 18-ФЗ)</w:t>
      </w:r>
    </w:p>
    <w:p w14:paraId="04F2AD3D"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r w:rsidRPr="00FB3C14">
        <w:rPr>
          <w:rFonts w:ascii="Times New Roman" w:hAnsi="Times New Roman"/>
          <w:bCs/>
          <w:color w:val="0000FF"/>
          <w:lang w:eastAsia="ru-RU"/>
        </w:rPr>
        <w:t>законом</w:t>
      </w:r>
      <w:r w:rsidRPr="00FB3C14">
        <w:rPr>
          <w:rFonts w:ascii="Times New Roman" w:hAnsi="Times New Roman"/>
          <w:bCs/>
          <w:lang w:eastAsia="ru-RU"/>
        </w:rPr>
        <w:t>.</w:t>
      </w:r>
    </w:p>
    <w:p w14:paraId="6CECB4FB" w14:textId="77777777" w:rsidR="00FB3C14" w:rsidRPr="00FB3C14" w:rsidRDefault="00FB3C14" w:rsidP="00FB3C14">
      <w:pPr>
        <w:autoSpaceDE w:val="0"/>
        <w:autoSpaceDN w:val="0"/>
        <w:adjustRightInd w:val="0"/>
        <w:spacing w:after="0" w:line="240" w:lineRule="auto"/>
        <w:rPr>
          <w:rFonts w:ascii="Times New Roman" w:hAnsi="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60"/>
        <w:gridCol w:w="113"/>
        <w:gridCol w:w="9636"/>
        <w:gridCol w:w="113"/>
      </w:tblGrid>
      <w:tr w:rsidR="00FB3C14" w:rsidRPr="00FB3C14" w14:paraId="29D74120" w14:textId="77777777">
        <w:tc>
          <w:tcPr>
            <w:tcW w:w="60" w:type="dxa"/>
            <w:shd w:val="clear" w:color="auto" w:fill="CED3F1"/>
            <w:tcMar>
              <w:top w:w="0" w:type="dxa"/>
              <w:left w:w="0" w:type="dxa"/>
              <w:bottom w:w="0" w:type="dxa"/>
              <w:right w:w="0" w:type="dxa"/>
            </w:tcMar>
          </w:tcPr>
          <w:p w14:paraId="4FE7E763" w14:textId="77777777" w:rsidR="00FB3C14" w:rsidRPr="00FB3C14" w:rsidRDefault="00FB3C14" w:rsidP="00FB3C14">
            <w:pPr>
              <w:autoSpaceDE w:val="0"/>
              <w:autoSpaceDN w:val="0"/>
              <w:adjustRightInd w:val="0"/>
              <w:spacing w:after="0" w:line="240" w:lineRule="auto"/>
              <w:rPr>
                <w:rFonts w:ascii="Times New Roman" w:hAnsi="Times New Roman"/>
                <w:sz w:val="24"/>
                <w:szCs w:val="24"/>
                <w:lang w:eastAsia="ru-RU"/>
              </w:rPr>
            </w:pPr>
          </w:p>
        </w:tc>
        <w:tc>
          <w:tcPr>
            <w:tcW w:w="113" w:type="dxa"/>
            <w:shd w:val="clear" w:color="auto" w:fill="F4F3F8"/>
            <w:tcMar>
              <w:top w:w="0" w:type="dxa"/>
              <w:left w:w="0" w:type="dxa"/>
              <w:bottom w:w="0" w:type="dxa"/>
              <w:right w:w="0" w:type="dxa"/>
            </w:tcMar>
          </w:tcPr>
          <w:p w14:paraId="0EA49184" w14:textId="77777777" w:rsidR="00FB3C14" w:rsidRPr="00FB3C14" w:rsidRDefault="00FB3C14" w:rsidP="00FB3C14">
            <w:pPr>
              <w:autoSpaceDE w:val="0"/>
              <w:autoSpaceDN w:val="0"/>
              <w:adjustRightInd w:val="0"/>
              <w:spacing w:after="0" w:line="240" w:lineRule="auto"/>
              <w:rPr>
                <w:rFonts w:ascii="Times New Roman" w:hAnsi="Times New Roman"/>
                <w:sz w:val="24"/>
                <w:szCs w:val="24"/>
                <w:lang w:eastAsia="ru-RU"/>
              </w:rPr>
            </w:pPr>
          </w:p>
        </w:tc>
        <w:tc>
          <w:tcPr>
            <w:tcW w:w="0" w:type="auto"/>
            <w:shd w:val="clear" w:color="auto" w:fill="F4F3F8"/>
            <w:tcMar>
              <w:top w:w="113" w:type="dxa"/>
              <w:left w:w="0" w:type="dxa"/>
              <w:bottom w:w="113" w:type="dxa"/>
              <w:right w:w="0" w:type="dxa"/>
            </w:tcMar>
          </w:tcPr>
          <w:p w14:paraId="5A6F328B" w14:textId="77777777" w:rsidR="00FB3C14" w:rsidRPr="00FB3C14" w:rsidRDefault="00FB3C14" w:rsidP="00FB3C14">
            <w:pPr>
              <w:autoSpaceDE w:val="0"/>
              <w:autoSpaceDN w:val="0"/>
              <w:adjustRightInd w:val="0"/>
              <w:spacing w:after="0" w:line="240" w:lineRule="auto"/>
              <w:jc w:val="both"/>
              <w:rPr>
                <w:rFonts w:ascii="Times New Roman" w:hAnsi="Times New Roman"/>
                <w:bCs/>
                <w:color w:val="392C69"/>
                <w:lang w:eastAsia="ru-RU"/>
              </w:rPr>
            </w:pPr>
            <w:r w:rsidRPr="00FB3C14">
              <w:rPr>
                <w:rFonts w:ascii="Times New Roman" w:hAnsi="Times New Roman"/>
                <w:bCs/>
                <w:color w:val="392C69"/>
                <w:lang w:eastAsia="ru-RU"/>
              </w:rPr>
              <w:t>КонсультантПлюс: примечание.</w:t>
            </w:r>
          </w:p>
          <w:p w14:paraId="76F2E42C" w14:textId="77777777" w:rsidR="00FB3C14" w:rsidRPr="00FB3C14" w:rsidRDefault="00FB3C14" w:rsidP="00FB3C14">
            <w:pPr>
              <w:autoSpaceDE w:val="0"/>
              <w:autoSpaceDN w:val="0"/>
              <w:adjustRightInd w:val="0"/>
              <w:spacing w:after="0" w:line="240" w:lineRule="auto"/>
              <w:jc w:val="both"/>
              <w:rPr>
                <w:rFonts w:ascii="Times New Roman" w:hAnsi="Times New Roman"/>
                <w:bCs/>
                <w:color w:val="392C69"/>
                <w:lang w:eastAsia="ru-RU"/>
              </w:rPr>
            </w:pPr>
            <w:r w:rsidRPr="00FB3C14">
              <w:rPr>
                <w:rFonts w:ascii="Times New Roman" w:hAnsi="Times New Roman"/>
                <w:bCs/>
                <w:color w:val="392C69"/>
                <w:lang w:eastAsia="ru-RU"/>
              </w:rPr>
              <w:t>С 29.06.2022 ст. 20 дополняется ч. 12 (</w:t>
            </w:r>
            <w:r w:rsidRPr="00FB3C14">
              <w:rPr>
                <w:rFonts w:ascii="Times New Roman" w:hAnsi="Times New Roman"/>
                <w:bCs/>
                <w:color w:val="0000FF"/>
                <w:lang w:eastAsia="ru-RU"/>
              </w:rPr>
              <w:t>ФЗ</w:t>
            </w:r>
            <w:r w:rsidRPr="00FB3C14">
              <w:rPr>
                <w:rFonts w:ascii="Times New Roman" w:hAnsi="Times New Roman"/>
                <w:bCs/>
                <w:color w:val="392C69"/>
                <w:lang w:eastAsia="ru-RU"/>
              </w:rPr>
              <w:t xml:space="preserve"> от 30.12.2021 N 482-ФЗ). См. будущую </w:t>
            </w:r>
            <w:r w:rsidRPr="00FB3C14">
              <w:rPr>
                <w:rFonts w:ascii="Times New Roman" w:hAnsi="Times New Roman"/>
                <w:bCs/>
                <w:color w:val="0000FF"/>
                <w:lang w:eastAsia="ru-RU"/>
              </w:rPr>
              <w:t>редакцию</w:t>
            </w:r>
            <w:r w:rsidRPr="00FB3C14">
              <w:rPr>
                <w:rFonts w:ascii="Times New Roman" w:hAnsi="Times New Roman"/>
                <w:bCs/>
                <w:color w:val="392C69"/>
                <w:lang w:eastAsia="ru-RU"/>
              </w:rPr>
              <w:t>.</w:t>
            </w:r>
          </w:p>
        </w:tc>
        <w:tc>
          <w:tcPr>
            <w:tcW w:w="113" w:type="dxa"/>
            <w:shd w:val="clear" w:color="auto" w:fill="F4F3F8"/>
            <w:tcMar>
              <w:top w:w="0" w:type="dxa"/>
              <w:left w:w="0" w:type="dxa"/>
              <w:bottom w:w="0" w:type="dxa"/>
              <w:right w:w="0" w:type="dxa"/>
            </w:tcMar>
          </w:tcPr>
          <w:p w14:paraId="5F28587B" w14:textId="77777777" w:rsidR="00FB3C14" w:rsidRPr="00FB3C14" w:rsidRDefault="00FB3C14" w:rsidP="00FB3C14">
            <w:pPr>
              <w:autoSpaceDE w:val="0"/>
              <w:autoSpaceDN w:val="0"/>
              <w:adjustRightInd w:val="0"/>
              <w:spacing w:after="0" w:line="240" w:lineRule="auto"/>
              <w:jc w:val="both"/>
              <w:rPr>
                <w:rFonts w:ascii="Times New Roman" w:hAnsi="Times New Roman"/>
                <w:bCs/>
                <w:color w:val="392C69"/>
                <w:lang w:eastAsia="ru-RU"/>
              </w:rPr>
            </w:pPr>
          </w:p>
        </w:tc>
      </w:tr>
    </w:tbl>
    <w:p w14:paraId="41EA2551"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4EA67336" w14:textId="77777777" w:rsidR="00FB3C14" w:rsidRPr="00FB3C14" w:rsidRDefault="00FB3C14" w:rsidP="00FB3C14">
      <w:pPr>
        <w:autoSpaceDE w:val="0"/>
        <w:autoSpaceDN w:val="0"/>
        <w:adjustRightInd w:val="0"/>
        <w:spacing w:after="0" w:line="240" w:lineRule="auto"/>
        <w:ind w:firstLine="540"/>
        <w:jc w:val="both"/>
        <w:outlineLvl w:val="1"/>
        <w:rPr>
          <w:rFonts w:ascii="Times New Roman" w:hAnsi="Times New Roman"/>
          <w:b/>
          <w:bCs/>
          <w:lang w:eastAsia="ru-RU"/>
        </w:rPr>
      </w:pPr>
      <w:r w:rsidRPr="00FB3C14">
        <w:rPr>
          <w:rFonts w:ascii="Times New Roman" w:hAnsi="Times New Roman"/>
          <w:b/>
          <w:bCs/>
          <w:lang w:eastAsia="ru-RU"/>
        </w:rPr>
        <w:t>Статья 21. Выбор врача и медицинской организации</w:t>
      </w:r>
    </w:p>
    <w:p w14:paraId="629EAFD6"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7CCCA10B"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1. При оказании гражданину медицинской помощи в рамках </w:t>
      </w:r>
      <w:r w:rsidRPr="00FB3C14">
        <w:rPr>
          <w:rFonts w:ascii="Times New Roman" w:hAnsi="Times New Roman"/>
          <w:bCs/>
          <w:color w:val="0000FF"/>
          <w:lang w:eastAsia="ru-RU"/>
        </w:rPr>
        <w:t>программы</w:t>
      </w:r>
      <w:r w:rsidRPr="00FB3C14">
        <w:rPr>
          <w:rFonts w:ascii="Times New Roman" w:hAnsi="Times New Roman"/>
          <w:bCs/>
          <w:lang w:eastAsia="ru-RU"/>
        </w:rPr>
        <w:t xml:space="preserve"> государственных гарантий бесплатного оказания гражданам медицинской помощи он имеет право на выбор медицинской организации в </w:t>
      </w:r>
      <w:r w:rsidRPr="00FB3C14">
        <w:rPr>
          <w:rFonts w:ascii="Times New Roman" w:hAnsi="Times New Roman"/>
          <w:bCs/>
          <w:color w:val="0000FF"/>
          <w:lang w:eastAsia="ru-RU"/>
        </w:rPr>
        <w:t>порядке</w:t>
      </w:r>
      <w:r w:rsidRPr="00FB3C14">
        <w:rPr>
          <w:rFonts w:ascii="Times New Roman" w:hAnsi="Times New Roman"/>
          <w:bCs/>
          <w:lang w:eastAsia="ru-RU"/>
        </w:rPr>
        <w:t xml:space="preserve">, утвержденном уполномоченным федеральным органом исполнительной власти, и на выбор врача с учетом согласия врача. </w:t>
      </w:r>
      <w:r w:rsidRPr="00FB3C14">
        <w:rPr>
          <w:rFonts w:ascii="Times New Roman" w:hAnsi="Times New Roman"/>
          <w:bCs/>
          <w:color w:val="0000FF"/>
          <w:lang w:eastAsia="ru-RU"/>
        </w:rPr>
        <w:t>Особенности</w:t>
      </w:r>
      <w:r w:rsidRPr="00FB3C14">
        <w:rPr>
          <w:rFonts w:ascii="Times New Roman" w:hAnsi="Times New Roman"/>
          <w:bCs/>
          <w:lang w:eastAsia="ru-RU"/>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r w:rsidRPr="00FB3C14">
        <w:rPr>
          <w:rFonts w:ascii="Times New Roman" w:hAnsi="Times New Roman"/>
          <w:bCs/>
          <w:color w:val="0000FF"/>
          <w:lang w:eastAsia="ru-RU"/>
        </w:rPr>
        <w:t>перечень</w:t>
      </w:r>
      <w:r w:rsidRPr="00FB3C14">
        <w:rPr>
          <w:rFonts w:ascii="Times New Roman" w:hAnsi="Times New Roman"/>
          <w:bCs/>
          <w:lang w:eastAsia="ru-RU"/>
        </w:rP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14:paraId="514B304F"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bookmarkStart w:id="8" w:name="Par67"/>
      <w:bookmarkEnd w:id="8"/>
      <w:r w:rsidRPr="00FB3C14">
        <w:rPr>
          <w:rFonts w:ascii="Times New Roman" w:hAnsi="Times New Roman"/>
          <w:bCs/>
          <w:lang w:eastAsia="ru-RU"/>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4C8936B7"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3. Оказание первичной специализированной медико-санитарной помощи осуществляется:</w:t>
      </w:r>
    </w:p>
    <w:p w14:paraId="4704F986"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lastRenderedPageBreak/>
        <w:t>1) по направлению врача-терапевта участкового, врача-педиатра участкового, врача общей практики (семейного врача), фельдшера, врача-специалиста;</w:t>
      </w:r>
    </w:p>
    <w:p w14:paraId="24E56ADD"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2) в случае самостоятельного обращения гражданина в медицинскую организацию, в том числе организацию, выбранную им в соответствии с </w:t>
      </w:r>
      <w:r w:rsidRPr="00FB3C14">
        <w:rPr>
          <w:rFonts w:ascii="Times New Roman" w:hAnsi="Times New Roman"/>
          <w:bCs/>
          <w:color w:val="0000FF"/>
          <w:lang w:eastAsia="ru-RU"/>
        </w:rPr>
        <w:t>частью 2</w:t>
      </w:r>
      <w:r w:rsidRPr="00FB3C14">
        <w:rPr>
          <w:rFonts w:ascii="Times New Roman" w:hAnsi="Times New Roman"/>
          <w:bCs/>
          <w:lang w:eastAsia="ru-RU"/>
        </w:rPr>
        <w:t xml:space="preserve"> настоящей статьи, с учетом </w:t>
      </w:r>
      <w:r w:rsidRPr="00FB3C14">
        <w:rPr>
          <w:rFonts w:ascii="Times New Roman" w:hAnsi="Times New Roman"/>
          <w:bCs/>
          <w:color w:val="0000FF"/>
          <w:lang w:eastAsia="ru-RU"/>
        </w:rPr>
        <w:t>порядков</w:t>
      </w:r>
      <w:r w:rsidRPr="00FB3C14">
        <w:rPr>
          <w:rFonts w:ascii="Times New Roman" w:hAnsi="Times New Roman"/>
          <w:bCs/>
          <w:lang w:eastAsia="ru-RU"/>
        </w:rPr>
        <w:t xml:space="preserve"> оказания медицинской помощи.</w:t>
      </w:r>
    </w:p>
    <w:p w14:paraId="10416A51"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14:paraId="38986A96"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4A3DC912"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6. При оказании гражданину медицинской помощи в рамках </w:t>
      </w:r>
      <w:r w:rsidRPr="00FB3C14">
        <w:rPr>
          <w:rFonts w:ascii="Times New Roman" w:hAnsi="Times New Roman"/>
          <w:bCs/>
          <w:color w:val="0000FF"/>
          <w:lang w:eastAsia="ru-RU"/>
        </w:rPr>
        <w:t>программы</w:t>
      </w:r>
      <w:r w:rsidRPr="00FB3C14">
        <w:rPr>
          <w:rFonts w:ascii="Times New Roman" w:hAnsi="Times New Roman"/>
          <w:bCs/>
          <w:lang w:eastAsia="ru-RU"/>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r w:rsidRPr="00FB3C14">
        <w:rPr>
          <w:rFonts w:ascii="Times New Roman" w:hAnsi="Times New Roman"/>
          <w:bCs/>
          <w:color w:val="0000FF"/>
          <w:lang w:eastAsia="ru-RU"/>
        </w:rPr>
        <w:t>порядке</w:t>
      </w:r>
      <w:r w:rsidRPr="00FB3C14">
        <w:rPr>
          <w:rFonts w:ascii="Times New Roman" w:hAnsi="Times New Roman"/>
          <w:bCs/>
          <w:lang w:eastAsia="ru-RU"/>
        </w:rPr>
        <w:t>, устанавливаемом уполномоченным федеральным органом исполнительной власти.</w:t>
      </w:r>
    </w:p>
    <w:p w14:paraId="3F578371"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14:paraId="1B5A5FF8"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r w:rsidRPr="00FB3C14">
        <w:rPr>
          <w:rFonts w:ascii="Times New Roman" w:hAnsi="Times New Roman"/>
          <w:bCs/>
          <w:color w:val="0000FF"/>
          <w:lang w:eastAsia="ru-RU"/>
        </w:rPr>
        <w:t>статьей 25</w:t>
      </w:r>
      <w:r w:rsidRPr="00FB3C14">
        <w:rPr>
          <w:rFonts w:ascii="Times New Roman" w:hAnsi="Times New Roman"/>
          <w:bCs/>
          <w:lang w:eastAsia="ru-RU"/>
        </w:rPr>
        <w:t xml:space="preserve"> настоящего Федерального закона, а также с учетом особенностей, установленных Федеральным </w:t>
      </w:r>
      <w:r w:rsidRPr="00FB3C14">
        <w:rPr>
          <w:rFonts w:ascii="Times New Roman" w:hAnsi="Times New Roman"/>
          <w:bCs/>
          <w:color w:val="0000FF"/>
          <w:lang w:eastAsia="ru-RU"/>
        </w:rPr>
        <w:t>законом</w:t>
      </w:r>
      <w:r w:rsidRPr="00FB3C14">
        <w:rPr>
          <w:rFonts w:ascii="Times New Roman" w:hAnsi="Times New Roman"/>
          <w:bCs/>
          <w:lang w:eastAsia="ru-RU"/>
        </w:rPr>
        <w:t xml:space="preserve"> от 28 марта 1998 года N 53-ФЗ "О воинской обязанности и военной службе".</w:t>
      </w:r>
    </w:p>
    <w:p w14:paraId="75205F5E"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(часть 8 в ред. Федерального </w:t>
      </w:r>
      <w:r w:rsidRPr="00FB3C14">
        <w:rPr>
          <w:rFonts w:ascii="Times New Roman" w:hAnsi="Times New Roman"/>
          <w:bCs/>
          <w:color w:val="0000FF"/>
          <w:lang w:eastAsia="ru-RU"/>
        </w:rPr>
        <w:t>закона</w:t>
      </w:r>
      <w:r w:rsidRPr="00FB3C14">
        <w:rPr>
          <w:rFonts w:ascii="Times New Roman" w:hAnsi="Times New Roman"/>
          <w:bCs/>
          <w:lang w:eastAsia="ru-RU"/>
        </w:rPr>
        <w:t xml:space="preserve"> от 30.04.2021 N 131-ФЗ)</w:t>
      </w:r>
    </w:p>
    <w:p w14:paraId="75F794C7"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r w:rsidRPr="00FB3C14">
        <w:rPr>
          <w:rFonts w:ascii="Times New Roman" w:hAnsi="Times New Roman"/>
          <w:bCs/>
          <w:color w:val="0000FF"/>
          <w:lang w:eastAsia="ru-RU"/>
        </w:rPr>
        <w:t>статьей 26</w:t>
      </w:r>
      <w:r w:rsidRPr="00FB3C14">
        <w:rPr>
          <w:rFonts w:ascii="Times New Roman" w:hAnsi="Times New Roman"/>
          <w:bCs/>
          <w:lang w:eastAsia="ru-RU"/>
        </w:rPr>
        <w:t xml:space="preserve"> настоящего Федерального закона.</w:t>
      </w:r>
    </w:p>
    <w:p w14:paraId="36138B68"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(часть 8.1 введена Федеральным </w:t>
      </w:r>
      <w:r w:rsidRPr="00FB3C14">
        <w:rPr>
          <w:rFonts w:ascii="Times New Roman" w:hAnsi="Times New Roman"/>
          <w:bCs/>
          <w:color w:val="0000FF"/>
          <w:lang w:eastAsia="ru-RU"/>
        </w:rPr>
        <w:t>законом</w:t>
      </w:r>
      <w:r w:rsidRPr="00FB3C14">
        <w:rPr>
          <w:rFonts w:ascii="Times New Roman" w:hAnsi="Times New Roman"/>
          <w:bCs/>
          <w:lang w:eastAsia="ru-RU"/>
        </w:rPr>
        <w:t xml:space="preserve"> от 30.04.2021 N 131-ФЗ)</w:t>
      </w:r>
    </w:p>
    <w:p w14:paraId="26D7EB07"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14:paraId="446021A4"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(часть 9 введена Федеральным </w:t>
      </w:r>
      <w:r w:rsidRPr="00FB3C14">
        <w:rPr>
          <w:rFonts w:ascii="Times New Roman" w:hAnsi="Times New Roman"/>
          <w:bCs/>
          <w:color w:val="0000FF"/>
          <w:lang w:eastAsia="ru-RU"/>
        </w:rPr>
        <w:t>законом</w:t>
      </w:r>
      <w:r w:rsidRPr="00FB3C14">
        <w:rPr>
          <w:rFonts w:ascii="Times New Roman" w:hAnsi="Times New Roman"/>
          <w:bCs/>
          <w:lang w:eastAsia="ru-RU"/>
        </w:rPr>
        <w:t xml:space="preserve"> от 02.07.2013 N 185-ФЗ)</w:t>
      </w:r>
    </w:p>
    <w:p w14:paraId="36F76FF6"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4D8F12F9" w14:textId="77777777" w:rsidR="00FB3C14" w:rsidRPr="00FB3C14" w:rsidRDefault="00FB3C14" w:rsidP="00FB3C14">
      <w:pPr>
        <w:autoSpaceDE w:val="0"/>
        <w:autoSpaceDN w:val="0"/>
        <w:adjustRightInd w:val="0"/>
        <w:spacing w:after="0" w:line="240" w:lineRule="auto"/>
        <w:ind w:firstLine="540"/>
        <w:jc w:val="both"/>
        <w:outlineLvl w:val="1"/>
        <w:rPr>
          <w:rFonts w:ascii="Times New Roman" w:hAnsi="Times New Roman"/>
          <w:b/>
          <w:bCs/>
          <w:lang w:eastAsia="ru-RU"/>
        </w:rPr>
      </w:pPr>
      <w:r w:rsidRPr="00FB3C14">
        <w:rPr>
          <w:rFonts w:ascii="Times New Roman" w:hAnsi="Times New Roman"/>
          <w:b/>
          <w:bCs/>
          <w:lang w:eastAsia="ru-RU"/>
        </w:rPr>
        <w:t>Статья 22. Информация о состоянии здоровья</w:t>
      </w:r>
    </w:p>
    <w:p w14:paraId="04D7B5CC"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626616B1"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w:t>
      </w:r>
      <w:r w:rsidRPr="00FB3C14">
        <w:rPr>
          <w:rFonts w:ascii="Times New Roman" w:hAnsi="Times New Roman"/>
          <w:bCs/>
          <w:lang w:eastAsia="ru-RU"/>
        </w:rPr>
        <w:lastRenderedPageBreak/>
        <w:t>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14:paraId="01817E5D"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r w:rsidRPr="00FB3C14">
        <w:rPr>
          <w:rFonts w:ascii="Times New Roman" w:hAnsi="Times New Roman"/>
          <w:bCs/>
          <w:color w:val="0000FF"/>
          <w:lang w:eastAsia="ru-RU"/>
        </w:rPr>
        <w:t>части 2 статьи 54</w:t>
      </w:r>
      <w:r w:rsidRPr="00FB3C14">
        <w:rPr>
          <w:rFonts w:ascii="Times New Roman" w:hAnsi="Times New Roman"/>
          <w:bCs/>
          <w:lang w:eastAsia="ru-RU"/>
        </w:rP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r w:rsidRPr="00FB3C14">
        <w:rPr>
          <w:rFonts w:ascii="Times New Roman" w:hAnsi="Times New Roman"/>
          <w:bCs/>
          <w:color w:val="0000FF"/>
          <w:lang w:eastAsia="ru-RU"/>
        </w:rPr>
        <w:t>частью 2 статьи 54</w:t>
      </w:r>
      <w:r w:rsidRPr="00FB3C14">
        <w:rPr>
          <w:rFonts w:ascii="Times New Roman" w:hAnsi="Times New Roman"/>
          <w:bCs/>
          <w:lang w:eastAsia="ru-RU"/>
        </w:rP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14:paraId="5FD96523"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(в ред. Федерального </w:t>
      </w:r>
      <w:r w:rsidRPr="00FB3C14">
        <w:rPr>
          <w:rFonts w:ascii="Times New Roman" w:hAnsi="Times New Roman"/>
          <w:bCs/>
          <w:color w:val="0000FF"/>
          <w:lang w:eastAsia="ru-RU"/>
        </w:rPr>
        <w:t>закона</w:t>
      </w:r>
      <w:r w:rsidRPr="00FB3C14">
        <w:rPr>
          <w:rFonts w:ascii="Times New Roman" w:hAnsi="Times New Roman"/>
          <w:bCs/>
          <w:lang w:eastAsia="ru-RU"/>
        </w:rPr>
        <w:t xml:space="preserve"> от 31.07.2020 N 271-ФЗ)</w:t>
      </w:r>
    </w:p>
    <w:p w14:paraId="3209E820"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14:paraId="411AF4F5"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4. Пациент либо его </w:t>
      </w:r>
      <w:r w:rsidRPr="00FB3C14">
        <w:rPr>
          <w:rFonts w:ascii="Times New Roman" w:hAnsi="Times New Roman"/>
          <w:bCs/>
          <w:color w:val="0000FF"/>
          <w:lang w:eastAsia="ru-RU"/>
        </w:rPr>
        <w:t>законный представитель</w:t>
      </w:r>
      <w:r w:rsidRPr="00FB3C14">
        <w:rPr>
          <w:rFonts w:ascii="Times New Roman" w:hAnsi="Times New Roman"/>
          <w:bCs/>
          <w:lang w:eastAsia="ru-RU"/>
        </w:rP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r w:rsidRPr="00FB3C14">
        <w:rPr>
          <w:rFonts w:ascii="Times New Roman" w:hAnsi="Times New Roman"/>
          <w:bCs/>
          <w:color w:val="0000FF"/>
          <w:lang w:eastAsia="ru-RU"/>
        </w:rPr>
        <w:t>Порядок</w:t>
      </w:r>
      <w:r w:rsidRPr="00FB3C14">
        <w:rPr>
          <w:rFonts w:ascii="Times New Roman" w:hAnsi="Times New Roman"/>
          <w:bCs/>
          <w:lang w:eastAsia="ru-RU"/>
        </w:rPr>
        <w:t xml:space="preserve"> ознакомления с медицинской документацией пациента устанавливается уполномоченным федеральным органом исполнительной власти.</w:t>
      </w:r>
    </w:p>
    <w:p w14:paraId="423432F8"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(часть 4 в ред. Федерального </w:t>
      </w:r>
      <w:r w:rsidRPr="00FB3C14">
        <w:rPr>
          <w:rFonts w:ascii="Times New Roman" w:hAnsi="Times New Roman"/>
          <w:bCs/>
          <w:color w:val="0000FF"/>
          <w:lang w:eastAsia="ru-RU"/>
        </w:rPr>
        <w:t>закона</w:t>
      </w:r>
      <w:r w:rsidRPr="00FB3C14">
        <w:rPr>
          <w:rFonts w:ascii="Times New Roman" w:hAnsi="Times New Roman"/>
          <w:bCs/>
          <w:lang w:eastAsia="ru-RU"/>
        </w:rPr>
        <w:t xml:space="preserve"> от 02.07.2021 N 315-ФЗ)</w:t>
      </w:r>
    </w:p>
    <w:p w14:paraId="6794375F"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r w:rsidRPr="00FB3C14">
        <w:rPr>
          <w:rFonts w:ascii="Times New Roman" w:hAnsi="Times New Roman"/>
          <w:bCs/>
          <w:color w:val="0000FF"/>
          <w:lang w:eastAsia="ru-RU"/>
        </w:rPr>
        <w:t>Порядок</w:t>
      </w:r>
      <w:r w:rsidRPr="00FB3C14">
        <w:rPr>
          <w:rFonts w:ascii="Times New Roman" w:hAnsi="Times New Roman"/>
          <w:bCs/>
          <w:lang w:eastAsia="ru-RU"/>
        </w:rP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14:paraId="3C1D2B34"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(в ред. Федеральных законов от 29.07.2017 </w:t>
      </w:r>
      <w:r w:rsidRPr="00FB3C14">
        <w:rPr>
          <w:rFonts w:ascii="Times New Roman" w:hAnsi="Times New Roman"/>
          <w:bCs/>
          <w:color w:val="0000FF"/>
          <w:lang w:eastAsia="ru-RU"/>
        </w:rPr>
        <w:t>N 242-ФЗ</w:t>
      </w:r>
      <w:r w:rsidRPr="00FB3C14">
        <w:rPr>
          <w:rFonts w:ascii="Times New Roman" w:hAnsi="Times New Roman"/>
          <w:bCs/>
          <w:lang w:eastAsia="ru-RU"/>
        </w:rPr>
        <w:t xml:space="preserve">, от 02.07.2021 </w:t>
      </w:r>
      <w:r w:rsidRPr="00FB3C14">
        <w:rPr>
          <w:rFonts w:ascii="Times New Roman" w:hAnsi="Times New Roman"/>
          <w:bCs/>
          <w:color w:val="0000FF"/>
          <w:lang w:eastAsia="ru-RU"/>
        </w:rPr>
        <w:t>N 315-ФЗ</w:t>
      </w:r>
      <w:r w:rsidRPr="00FB3C14">
        <w:rPr>
          <w:rFonts w:ascii="Times New Roman" w:hAnsi="Times New Roman"/>
          <w:bCs/>
          <w:lang w:eastAsia="ru-RU"/>
        </w:rPr>
        <w:t>)</w:t>
      </w:r>
    </w:p>
    <w:p w14:paraId="460F2EC0"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4F8152D1" w14:textId="77777777" w:rsidR="00FB3C14" w:rsidRPr="00FB3C14" w:rsidRDefault="00FB3C14" w:rsidP="00FB3C14">
      <w:pPr>
        <w:autoSpaceDE w:val="0"/>
        <w:autoSpaceDN w:val="0"/>
        <w:adjustRightInd w:val="0"/>
        <w:spacing w:after="0" w:line="240" w:lineRule="auto"/>
        <w:ind w:firstLine="540"/>
        <w:jc w:val="both"/>
        <w:outlineLvl w:val="1"/>
        <w:rPr>
          <w:rFonts w:ascii="Times New Roman" w:hAnsi="Times New Roman"/>
          <w:b/>
          <w:bCs/>
          <w:lang w:eastAsia="ru-RU"/>
        </w:rPr>
      </w:pPr>
      <w:r w:rsidRPr="00FB3C14">
        <w:rPr>
          <w:rFonts w:ascii="Times New Roman" w:hAnsi="Times New Roman"/>
          <w:b/>
          <w:bCs/>
          <w:lang w:eastAsia="ru-RU"/>
        </w:rPr>
        <w:t>Статья 23. Информация о факторах, влияющих на здоровье</w:t>
      </w:r>
    </w:p>
    <w:p w14:paraId="2F52F850"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1D0CED7B"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r w:rsidRPr="00FB3C14">
        <w:rPr>
          <w:rFonts w:ascii="Times New Roman" w:hAnsi="Times New Roman"/>
          <w:bCs/>
          <w:color w:val="0000FF"/>
          <w:lang w:eastAsia="ru-RU"/>
        </w:rPr>
        <w:t>порядке</w:t>
      </w:r>
      <w:r w:rsidRPr="00FB3C14">
        <w:rPr>
          <w:rFonts w:ascii="Times New Roman" w:hAnsi="Times New Roman"/>
          <w:bCs/>
          <w:lang w:eastAsia="ru-RU"/>
        </w:rPr>
        <w:t>, предусмотренном законодательством Российской Федерации.</w:t>
      </w:r>
    </w:p>
    <w:p w14:paraId="13FF480D"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437BCF53" w14:textId="77777777" w:rsidR="00FB3C14" w:rsidRPr="00FB3C14" w:rsidRDefault="00FB3C14" w:rsidP="00FB3C14">
      <w:pPr>
        <w:autoSpaceDE w:val="0"/>
        <w:autoSpaceDN w:val="0"/>
        <w:adjustRightInd w:val="0"/>
        <w:spacing w:after="0" w:line="240" w:lineRule="auto"/>
        <w:ind w:firstLine="540"/>
        <w:jc w:val="both"/>
        <w:outlineLvl w:val="1"/>
        <w:rPr>
          <w:rFonts w:ascii="Times New Roman" w:hAnsi="Times New Roman"/>
          <w:b/>
          <w:bCs/>
          <w:lang w:eastAsia="ru-RU"/>
        </w:rPr>
      </w:pPr>
      <w:r w:rsidRPr="00FB3C14">
        <w:rPr>
          <w:rFonts w:ascii="Times New Roman" w:hAnsi="Times New Roman"/>
          <w:b/>
          <w:bCs/>
          <w:lang w:eastAsia="ru-RU"/>
        </w:rPr>
        <w:lastRenderedPageBreak/>
        <w:t>Статья 24. Права работников, занятых на отдельных видах работ, на охрану здоровья</w:t>
      </w:r>
    </w:p>
    <w:p w14:paraId="7FCD6A41"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06724E48"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r w:rsidRPr="00FB3C14">
        <w:rPr>
          <w:rFonts w:ascii="Times New Roman" w:hAnsi="Times New Roman"/>
          <w:bCs/>
          <w:color w:val="0000FF"/>
          <w:lang w:eastAsia="ru-RU"/>
        </w:rPr>
        <w:t>медицинские осмотры</w:t>
      </w:r>
      <w:r w:rsidRPr="00FB3C14">
        <w:rPr>
          <w:rFonts w:ascii="Times New Roman" w:hAnsi="Times New Roman"/>
          <w:bCs/>
          <w:lang w:eastAsia="ru-RU"/>
        </w:rPr>
        <w:t>.</w:t>
      </w:r>
    </w:p>
    <w:p w14:paraId="6A31CDA3"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2. </w:t>
      </w:r>
      <w:r w:rsidRPr="00FB3C14">
        <w:rPr>
          <w:rFonts w:ascii="Times New Roman" w:hAnsi="Times New Roman"/>
          <w:bCs/>
          <w:color w:val="0000FF"/>
          <w:lang w:eastAsia="ru-RU"/>
        </w:rPr>
        <w:t>Перечень</w:t>
      </w:r>
      <w:r w:rsidRPr="00FB3C14">
        <w:rPr>
          <w:rFonts w:ascii="Times New Roman" w:hAnsi="Times New Roman"/>
          <w:bCs/>
          <w:lang w:eastAsia="ru-RU"/>
        </w:rP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14:paraId="13AAC9DF"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14:paraId="1A0F39D2"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14:paraId="5529DD8B"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14:paraId="4224F670"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1F0EF178" w14:textId="77777777" w:rsidR="00FB3C14" w:rsidRPr="00FB3C14" w:rsidRDefault="00FB3C14" w:rsidP="00FB3C14">
      <w:pPr>
        <w:autoSpaceDE w:val="0"/>
        <w:autoSpaceDN w:val="0"/>
        <w:adjustRightInd w:val="0"/>
        <w:spacing w:after="0" w:line="240" w:lineRule="auto"/>
        <w:ind w:firstLine="540"/>
        <w:jc w:val="both"/>
        <w:outlineLvl w:val="1"/>
        <w:rPr>
          <w:rFonts w:ascii="Times New Roman" w:hAnsi="Times New Roman"/>
          <w:b/>
          <w:bCs/>
          <w:lang w:eastAsia="ru-RU"/>
        </w:rPr>
      </w:pPr>
      <w:bookmarkStart w:id="9" w:name="Par105"/>
      <w:bookmarkEnd w:id="9"/>
      <w:r w:rsidRPr="00FB3C14">
        <w:rPr>
          <w:rFonts w:ascii="Times New Roman" w:hAnsi="Times New Roman"/>
          <w:b/>
          <w:bCs/>
          <w:lang w:eastAsia="ru-RU"/>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14:paraId="1B5246B6"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3E6F7DD9"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Cs/>
          <w:lang w:eastAsia="ru-RU"/>
        </w:rPr>
      </w:pPr>
      <w:r w:rsidRPr="00FB3C14">
        <w:rPr>
          <w:rFonts w:ascii="Times New Roman" w:hAnsi="Times New Roman"/>
          <w:bCs/>
          <w:lang w:eastAsia="ru-RU"/>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14:paraId="563BBD7B"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r w:rsidRPr="00FB3C14">
        <w:rPr>
          <w:rFonts w:ascii="Times New Roman" w:hAnsi="Times New Roman"/>
          <w:bCs/>
          <w:color w:val="0000FF"/>
          <w:lang w:eastAsia="ru-RU"/>
        </w:rPr>
        <w:t>статьей 61</w:t>
      </w:r>
      <w:r w:rsidRPr="00FB3C14">
        <w:rPr>
          <w:rFonts w:ascii="Times New Roman" w:hAnsi="Times New Roman"/>
          <w:bCs/>
          <w:lang w:eastAsia="ru-RU"/>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14:paraId="4CE0F4BE"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r w:rsidRPr="00FB3C14">
        <w:rPr>
          <w:rFonts w:ascii="Times New Roman" w:hAnsi="Times New Roman"/>
          <w:bCs/>
          <w:color w:val="0000FF"/>
          <w:lang w:eastAsia="ru-RU"/>
        </w:rPr>
        <w:t>законом</w:t>
      </w:r>
      <w:r w:rsidRPr="00FB3C14">
        <w:rPr>
          <w:rFonts w:ascii="Times New Roman" w:hAnsi="Times New Roman"/>
          <w:bCs/>
          <w:lang w:eastAsia="ru-RU"/>
        </w:rPr>
        <w:t xml:space="preserve"> предусмотрена военная служба или приравненная к ней служба.</w:t>
      </w:r>
    </w:p>
    <w:p w14:paraId="6D1A0DCA"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(в ред. Федерального </w:t>
      </w:r>
      <w:r w:rsidRPr="00FB3C14">
        <w:rPr>
          <w:rFonts w:ascii="Times New Roman" w:hAnsi="Times New Roman"/>
          <w:bCs/>
          <w:color w:val="0000FF"/>
          <w:lang w:eastAsia="ru-RU"/>
        </w:rPr>
        <w:t>закона</w:t>
      </w:r>
      <w:r w:rsidRPr="00FB3C14">
        <w:rPr>
          <w:rFonts w:ascii="Times New Roman" w:hAnsi="Times New Roman"/>
          <w:bCs/>
          <w:lang w:eastAsia="ru-RU"/>
        </w:rPr>
        <w:t xml:space="preserve"> от 04.06.2014 N 145-ФЗ)</w:t>
      </w:r>
    </w:p>
    <w:p w14:paraId="1B8FE663"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lastRenderedPageBreak/>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14:paraId="7A861BEF"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(в ред. Федерального </w:t>
      </w:r>
      <w:r w:rsidRPr="00FB3C14">
        <w:rPr>
          <w:rFonts w:ascii="Times New Roman" w:hAnsi="Times New Roman"/>
          <w:bCs/>
          <w:color w:val="0000FF"/>
          <w:lang w:eastAsia="ru-RU"/>
        </w:rPr>
        <w:t>закона</w:t>
      </w:r>
      <w:r w:rsidRPr="00FB3C14">
        <w:rPr>
          <w:rFonts w:ascii="Times New Roman" w:hAnsi="Times New Roman"/>
          <w:bCs/>
          <w:lang w:eastAsia="ru-RU"/>
        </w:rPr>
        <w:t xml:space="preserve"> от 04.06.2014 N 145-ФЗ)</w:t>
      </w:r>
    </w:p>
    <w:p w14:paraId="05EA93F8"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r w:rsidRPr="00FB3C14">
        <w:rPr>
          <w:rFonts w:ascii="Times New Roman" w:hAnsi="Times New Roman"/>
          <w:bCs/>
          <w:color w:val="0000FF"/>
          <w:lang w:eastAsia="ru-RU"/>
        </w:rPr>
        <w:t>военном учебном центре</w:t>
      </w:r>
      <w:r w:rsidRPr="00FB3C14">
        <w:rPr>
          <w:rFonts w:ascii="Times New Roman" w:hAnsi="Times New Roman"/>
          <w:bCs/>
          <w:lang w:eastAsia="ru-RU"/>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r w:rsidRPr="00FB3C14">
        <w:rPr>
          <w:rFonts w:ascii="Times New Roman" w:hAnsi="Times New Roman"/>
          <w:bCs/>
          <w:color w:val="0000FF"/>
          <w:lang w:eastAsia="ru-RU"/>
        </w:rPr>
        <w:t>программы</w:t>
      </w:r>
      <w:r w:rsidRPr="00FB3C14">
        <w:rPr>
          <w:rFonts w:ascii="Times New Roman" w:hAnsi="Times New Roman"/>
          <w:bCs/>
          <w:lang w:eastAsia="ru-RU"/>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14:paraId="133B3330"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(часть 5 в ред. Федерального </w:t>
      </w:r>
      <w:r w:rsidRPr="00FB3C14">
        <w:rPr>
          <w:rFonts w:ascii="Times New Roman" w:hAnsi="Times New Roman"/>
          <w:bCs/>
          <w:color w:val="0000FF"/>
          <w:lang w:eastAsia="ru-RU"/>
        </w:rPr>
        <w:t>закона</w:t>
      </w:r>
      <w:r w:rsidRPr="00FB3C14">
        <w:rPr>
          <w:rFonts w:ascii="Times New Roman" w:hAnsi="Times New Roman"/>
          <w:bCs/>
          <w:lang w:eastAsia="ru-RU"/>
        </w:rPr>
        <w:t xml:space="preserve"> от 03.08.2018 N 309-ФЗ)</w:t>
      </w:r>
    </w:p>
    <w:p w14:paraId="612784B6"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14:paraId="441B36DF"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(в ред. Федерального </w:t>
      </w:r>
      <w:r w:rsidRPr="00FB3C14">
        <w:rPr>
          <w:rFonts w:ascii="Times New Roman" w:hAnsi="Times New Roman"/>
          <w:bCs/>
          <w:color w:val="0000FF"/>
          <w:lang w:eastAsia="ru-RU"/>
        </w:rPr>
        <w:t>закона</w:t>
      </w:r>
      <w:r w:rsidRPr="00FB3C14">
        <w:rPr>
          <w:rFonts w:ascii="Times New Roman" w:hAnsi="Times New Roman"/>
          <w:bCs/>
          <w:lang w:eastAsia="ru-RU"/>
        </w:rPr>
        <w:t xml:space="preserve"> от 04.06.2014 N 145-ФЗ)</w:t>
      </w:r>
    </w:p>
    <w:p w14:paraId="6314F368"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35CADA49" w14:textId="77777777" w:rsidR="00FB3C14" w:rsidRPr="00FB3C14" w:rsidRDefault="00FB3C14" w:rsidP="00FB3C14">
      <w:pPr>
        <w:autoSpaceDE w:val="0"/>
        <w:autoSpaceDN w:val="0"/>
        <w:adjustRightInd w:val="0"/>
        <w:spacing w:after="0" w:line="240" w:lineRule="auto"/>
        <w:ind w:firstLine="540"/>
        <w:jc w:val="both"/>
        <w:outlineLvl w:val="1"/>
        <w:rPr>
          <w:rFonts w:ascii="Times New Roman" w:hAnsi="Times New Roman"/>
          <w:b/>
          <w:bCs/>
          <w:lang w:eastAsia="ru-RU"/>
        </w:rPr>
      </w:pPr>
      <w:bookmarkStart w:id="10" w:name="Par118"/>
      <w:bookmarkEnd w:id="10"/>
      <w:r w:rsidRPr="00FB3C14">
        <w:rPr>
          <w:rFonts w:ascii="Times New Roman" w:hAnsi="Times New Roman"/>
          <w:b/>
          <w:bCs/>
          <w:lang w:eastAsia="ru-RU"/>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14:paraId="422505E0"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215F36AC"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Cs/>
          <w:lang w:eastAsia="ru-RU"/>
        </w:rPr>
      </w:pPr>
      <w:bookmarkStart w:id="11" w:name="Par120"/>
      <w:bookmarkEnd w:id="11"/>
      <w:r w:rsidRPr="00FB3C14">
        <w:rPr>
          <w:rFonts w:ascii="Times New Roman" w:hAnsi="Times New Roman"/>
          <w:bCs/>
          <w:lang w:eastAsia="ru-RU"/>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14:paraId="5CC12539"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2. Беременные женщины, женщины во время родов и в послеродовой период из числа лиц, указанных в </w:t>
      </w:r>
      <w:r w:rsidRPr="00FB3C14">
        <w:rPr>
          <w:rFonts w:ascii="Times New Roman" w:hAnsi="Times New Roman"/>
          <w:bCs/>
          <w:color w:val="0000FF"/>
          <w:lang w:eastAsia="ru-RU"/>
        </w:rPr>
        <w:t>части 1</w:t>
      </w:r>
      <w:r w:rsidRPr="00FB3C14">
        <w:rPr>
          <w:rFonts w:ascii="Times New Roman" w:hAnsi="Times New Roman"/>
          <w:bCs/>
          <w:lang w:eastAsia="ru-RU"/>
        </w:rPr>
        <w:t xml:space="preserve"> настоящей статьи, имеют право на оказание медицинской помощи, в том числе в медицинских организациях охраны материнства и детства.</w:t>
      </w:r>
    </w:p>
    <w:p w14:paraId="78BDD325"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bookmarkStart w:id="12" w:name="Par122"/>
      <w:bookmarkEnd w:id="12"/>
      <w:r w:rsidRPr="00FB3C14">
        <w:rPr>
          <w:rFonts w:ascii="Times New Roman" w:hAnsi="Times New Roman"/>
          <w:bCs/>
          <w:lang w:eastAsia="ru-RU"/>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r w:rsidRPr="00FB3C14">
        <w:rPr>
          <w:rFonts w:ascii="Times New Roman" w:hAnsi="Times New Roman"/>
          <w:bCs/>
          <w:color w:val="0000FF"/>
          <w:lang w:eastAsia="ru-RU"/>
        </w:rPr>
        <w:t>порядке</w:t>
      </w:r>
      <w:r w:rsidRPr="00FB3C14">
        <w:rPr>
          <w:rFonts w:ascii="Times New Roman" w:hAnsi="Times New Roman"/>
          <w:bCs/>
          <w:lang w:eastAsia="ru-RU"/>
        </w:rPr>
        <w:t>,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14:paraId="255A31AC"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r w:rsidRPr="00FB3C14">
        <w:rPr>
          <w:rFonts w:ascii="Times New Roman" w:hAnsi="Times New Roman"/>
          <w:bCs/>
          <w:color w:val="0000FF"/>
          <w:lang w:eastAsia="ru-RU"/>
        </w:rPr>
        <w:t>части 3</w:t>
      </w:r>
      <w:r w:rsidRPr="00FB3C14">
        <w:rPr>
          <w:rFonts w:ascii="Times New Roman" w:hAnsi="Times New Roman"/>
          <w:bCs/>
          <w:lang w:eastAsia="ru-RU"/>
        </w:rPr>
        <w:t xml:space="preserve"> настоящей статьи, и при необходимости круглосуточное наблюдение в целях обеспечения безопасности указанных лиц, </w:t>
      </w:r>
      <w:r w:rsidRPr="00FB3C14">
        <w:rPr>
          <w:rFonts w:ascii="Times New Roman" w:hAnsi="Times New Roman"/>
          <w:bCs/>
          <w:lang w:eastAsia="ru-RU"/>
        </w:rPr>
        <w:lastRenderedPageBreak/>
        <w:t>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14:paraId="10305773"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r w:rsidRPr="00FB3C14">
        <w:rPr>
          <w:rFonts w:ascii="Times New Roman" w:hAnsi="Times New Roman"/>
          <w:bCs/>
          <w:color w:val="0000FF"/>
          <w:lang w:eastAsia="ru-RU"/>
        </w:rPr>
        <w:t>части 1</w:t>
      </w:r>
      <w:r w:rsidRPr="00FB3C14">
        <w:rPr>
          <w:rFonts w:ascii="Times New Roman" w:hAnsi="Times New Roman"/>
          <w:bCs/>
          <w:lang w:eastAsia="ru-RU"/>
        </w:rPr>
        <w:t xml:space="preserve"> настоящей статьи, не допускаются.</w:t>
      </w:r>
    </w:p>
    <w:p w14:paraId="29978097" w14:textId="77777777" w:rsidR="00FB3C14" w:rsidRPr="00FB3C14" w:rsidRDefault="00FB3C14" w:rsidP="00FB3C14">
      <w:pPr>
        <w:autoSpaceDE w:val="0"/>
        <w:autoSpaceDN w:val="0"/>
        <w:adjustRightInd w:val="0"/>
        <w:spacing w:after="0" w:line="240" w:lineRule="auto"/>
        <w:jc w:val="both"/>
        <w:rPr>
          <w:rFonts w:ascii="Times New Roman" w:hAnsi="Times New Roman"/>
          <w:bCs/>
          <w:lang w:eastAsia="ru-RU"/>
        </w:rPr>
      </w:pPr>
      <w:r w:rsidRPr="00FB3C14">
        <w:rPr>
          <w:rFonts w:ascii="Times New Roman" w:hAnsi="Times New Roman"/>
          <w:bCs/>
          <w:lang w:eastAsia="ru-RU"/>
        </w:rPr>
        <w:t xml:space="preserve">(в ред. Федерального </w:t>
      </w:r>
      <w:r w:rsidRPr="00FB3C14">
        <w:rPr>
          <w:rFonts w:ascii="Times New Roman" w:hAnsi="Times New Roman"/>
          <w:bCs/>
          <w:color w:val="0000FF"/>
          <w:lang w:eastAsia="ru-RU"/>
        </w:rPr>
        <w:t>закона</w:t>
      </w:r>
      <w:r w:rsidRPr="00FB3C14">
        <w:rPr>
          <w:rFonts w:ascii="Times New Roman" w:hAnsi="Times New Roman"/>
          <w:bCs/>
          <w:lang w:eastAsia="ru-RU"/>
        </w:rPr>
        <w:t xml:space="preserve"> от 08.03.2015 N 55-ФЗ)</w:t>
      </w:r>
    </w:p>
    <w:p w14:paraId="342CE1F8"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14:paraId="38E5BB04"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r w:rsidRPr="00FB3C14">
        <w:rPr>
          <w:rFonts w:ascii="Times New Roman" w:hAnsi="Times New Roman"/>
          <w:bCs/>
          <w:color w:val="0000FF"/>
          <w:lang w:eastAsia="ru-RU"/>
        </w:rPr>
        <w:t>части 1</w:t>
      </w:r>
      <w:r w:rsidRPr="00FB3C14">
        <w:rPr>
          <w:rFonts w:ascii="Times New Roman" w:hAnsi="Times New Roman"/>
          <w:bCs/>
          <w:lang w:eastAsia="ru-RU"/>
        </w:rP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14:paraId="60444CB6"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Cs/>
          <w:lang w:eastAsia="ru-RU"/>
        </w:rPr>
      </w:pPr>
    </w:p>
    <w:p w14:paraId="373FCE2A" w14:textId="77777777" w:rsidR="00FB3C14" w:rsidRPr="00FB3C14" w:rsidRDefault="00FB3C14" w:rsidP="00FB3C14">
      <w:pPr>
        <w:autoSpaceDE w:val="0"/>
        <w:autoSpaceDN w:val="0"/>
        <w:adjustRightInd w:val="0"/>
        <w:spacing w:after="0" w:line="240" w:lineRule="auto"/>
        <w:ind w:firstLine="540"/>
        <w:jc w:val="both"/>
        <w:outlineLvl w:val="1"/>
        <w:rPr>
          <w:rFonts w:ascii="Times New Roman" w:hAnsi="Times New Roman"/>
          <w:b/>
          <w:bCs/>
          <w:lang w:eastAsia="ru-RU"/>
        </w:rPr>
      </w:pPr>
      <w:r w:rsidRPr="00FB3C14">
        <w:rPr>
          <w:rFonts w:ascii="Times New Roman" w:hAnsi="Times New Roman"/>
          <w:b/>
          <w:bCs/>
          <w:lang w:eastAsia="ru-RU"/>
        </w:rPr>
        <w:t>Статья 27. Обязанности граждан в сфере охраны здоровья</w:t>
      </w:r>
    </w:p>
    <w:p w14:paraId="25D4F840"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764484AA"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Cs/>
          <w:lang w:eastAsia="ru-RU"/>
        </w:rPr>
      </w:pPr>
      <w:r w:rsidRPr="00FB3C14">
        <w:rPr>
          <w:rFonts w:ascii="Times New Roman" w:hAnsi="Times New Roman"/>
          <w:bCs/>
          <w:lang w:eastAsia="ru-RU"/>
        </w:rPr>
        <w:t>1. Граждане обязаны заботиться о сохранении своего здоровья.</w:t>
      </w:r>
    </w:p>
    <w:p w14:paraId="3DA270A8"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r w:rsidRPr="00FB3C14">
        <w:rPr>
          <w:rFonts w:ascii="Times New Roman" w:hAnsi="Times New Roman"/>
          <w:bCs/>
          <w:color w:val="0000FF"/>
          <w:lang w:eastAsia="ru-RU"/>
        </w:rPr>
        <w:t>заболеваниями</w:t>
      </w:r>
      <w:r w:rsidRPr="00FB3C14">
        <w:rPr>
          <w:rFonts w:ascii="Times New Roman" w:hAnsi="Times New Roman"/>
          <w:bCs/>
          <w:lang w:eastAsia="ru-RU"/>
        </w:rP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14:paraId="1BC8C376"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7FFF44F4"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Cs/>
          <w:lang w:eastAsia="ru-RU"/>
        </w:rPr>
      </w:pPr>
    </w:p>
    <w:p w14:paraId="7F054297" w14:textId="77777777" w:rsidR="00FB3C14" w:rsidRPr="00FB3C14" w:rsidRDefault="00FB3C14" w:rsidP="00FB3C14">
      <w:pPr>
        <w:autoSpaceDE w:val="0"/>
        <w:autoSpaceDN w:val="0"/>
        <w:adjustRightInd w:val="0"/>
        <w:spacing w:after="0" w:line="240" w:lineRule="auto"/>
        <w:ind w:firstLine="540"/>
        <w:jc w:val="both"/>
        <w:outlineLvl w:val="1"/>
        <w:rPr>
          <w:rFonts w:ascii="Times New Roman" w:hAnsi="Times New Roman"/>
          <w:b/>
          <w:bCs/>
          <w:lang w:eastAsia="ru-RU"/>
        </w:rPr>
      </w:pPr>
      <w:r w:rsidRPr="00FB3C14">
        <w:rPr>
          <w:rFonts w:ascii="Times New Roman" w:hAnsi="Times New Roman"/>
          <w:b/>
          <w:bCs/>
          <w:lang w:eastAsia="ru-RU"/>
        </w:rPr>
        <w:t>Статья 28. Общественные объединения по защите прав граждан в сфере охраны здоровья</w:t>
      </w:r>
    </w:p>
    <w:p w14:paraId="07D8A819"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
          <w:bCs/>
          <w:lang w:eastAsia="ru-RU"/>
        </w:rPr>
      </w:pPr>
    </w:p>
    <w:p w14:paraId="1DB589B2" w14:textId="77777777" w:rsidR="00FB3C14" w:rsidRPr="00FB3C14" w:rsidRDefault="00FB3C14" w:rsidP="00FB3C14">
      <w:pPr>
        <w:autoSpaceDE w:val="0"/>
        <w:autoSpaceDN w:val="0"/>
        <w:adjustRightInd w:val="0"/>
        <w:spacing w:after="0" w:line="240" w:lineRule="auto"/>
        <w:ind w:firstLine="540"/>
        <w:jc w:val="both"/>
        <w:rPr>
          <w:rFonts w:ascii="Times New Roman" w:hAnsi="Times New Roman"/>
          <w:bCs/>
          <w:lang w:eastAsia="ru-RU"/>
        </w:rPr>
      </w:pPr>
      <w:r w:rsidRPr="00FB3C14">
        <w:rPr>
          <w:rFonts w:ascii="Times New Roman" w:hAnsi="Times New Roman"/>
          <w:bCs/>
          <w:lang w:eastAsia="ru-RU"/>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14:paraId="5870377F"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14:paraId="640DE810" w14:textId="77777777" w:rsidR="00FB3C14" w:rsidRPr="00FB3C14" w:rsidRDefault="00FB3C14" w:rsidP="00FB3C14">
      <w:pPr>
        <w:autoSpaceDE w:val="0"/>
        <w:autoSpaceDN w:val="0"/>
        <w:adjustRightInd w:val="0"/>
        <w:spacing w:before="220" w:after="0" w:line="240" w:lineRule="auto"/>
        <w:ind w:firstLine="540"/>
        <w:jc w:val="both"/>
        <w:rPr>
          <w:rFonts w:ascii="Times New Roman" w:hAnsi="Times New Roman"/>
          <w:bCs/>
          <w:lang w:eastAsia="ru-RU"/>
        </w:rPr>
      </w:pPr>
      <w:r w:rsidRPr="00FB3C14">
        <w:rPr>
          <w:rFonts w:ascii="Times New Roman" w:hAnsi="Times New Roman"/>
          <w:bCs/>
          <w:lang w:eastAsia="ru-RU"/>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14:paraId="048CA15B" w14:textId="77777777" w:rsidR="00EE15CE" w:rsidRPr="00FB3C14" w:rsidRDefault="00EE15CE"/>
    <w:sectPr w:rsidR="00EE15CE" w:rsidRPr="00FB3C14" w:rsidSect="00FB3C14">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18E"/>
    <w:rsid w:val="000E295D"/>
    <w:rsid w:val="00110DB3"/>
    <w:rsid w:val="00370A3F"/>
    <w:rsid w:val="00413FF0"/>
    <w:rsid w:val="00964868"/>
    <w:rsid w:val="00B01C07"/>
    <w:rsid w:val="00EE118E"/>
    <w:rsid w:val="00EE15CE"/>
    <w:rsid w:val="00FB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23A7E"/>
  <w15:chartTrackingRefBased/>
  <w15:docId w15:val="{0A51ADFD-0BE9-45D7-BFD7-17C1DAD74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118E"/>
    <w:pPr>
      <w:widowControl w:val="0"/>
      <w:autoSpaceDE w:val="0"/>
      <w:autoSpaceDN w:val="0"/>
    </w:pPr>
    <w:rPr>
      <w:rFonts w:eastAsia="Times New Roman" w:cs="Calibri"/>
      <w:sz w:val="22"/>
    </w:rPr>
  </w:style>
  <w:style w:type="paragraph" w:customStyle="1" w:styleId="ConsPlusTitle">
    <w:name w:val="ConsPlusTitle"/>
    <w:rsid w:val="00EE118E"/>
    <w:pPr>
      <w:widowControl w:val="0"/>
      <w:autoSpaceDE w:val="0"/>
      <w:autoSpaceDN w:val="0"/>
    </w:pPr>
    <w:rPr>
      <w:rFonts w:eastAsia="Times New Roman"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4892</Words>
  <Characters>27890</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32717</CharactersWithSpaces>
  <SharedDoc>false</SharedDoc>
  <HLinks>
    <vt:vector size="504" baseType="variant">
      <vt:variant>
        <vt:i4>7602275</vt:i4>
      </vt:variant>
      <vt:variant>
        <vt:i4>249</vt:i4>
      </vt:variant>
      <vt:variant>
        <vt:i4>0</vt:i4>
      </vt:variant>
      <vt:variant>
        <vt:i4>5</vt:i4>
      </vt:variant>
      <vt:variant>
        <vt:lpwstr>consultantplus://offline/ref=11F7C7024BEF1D7C35DB91F09F1F4968B85CD02C210924758168FAE19A3C8C7A6B608C129F58B3C9BDDEFB6A7467AAED69109923D83A8579U9P1I</vt:lpwstr>
      </vt:variant>
      <vt:variant>
        <vt:lpwstr/>
      </vt:variant>
      <vt:variant>
        <vt:i4>6291504</vt:i4>
      </vt:variant>
      <vt:variant>
        <vt:i4>246</vt:i4>
      </vt:variant>
      <vt:variant>
        <vt:i4>0</vt:i4>
      </vt:variant>
      <vt:variant>
        <vt:i4>5</vt:i4>
      </vt:variant>
      <vt:variant>
        <vt:lpwstr/>
      </vt:variant>
      <vt:variant>
        <vt:lpwstr>Par120</vt:lpwstr>
      </vt:variant>
      <vt:variant>
        <vt:i4>7602238</vt:i4>
      </vt:variant>
      <vt:variant>
        <vt:i4>243</vt:i4>
      </vt:variant>
      <vt:variant>
        <vt:i4>0</vt:i4>
      </vt:variant>
      <vt:variant>
        <vt:i4>5</vt:i4>
      </vt:variant>
      <vt:variant>
        <vt:lpwstr>consultantplus://offline/ref=11F7C7024BEF1D7C35DB91F09F1F4968BA5FD229270824758168FAE19A3C8C7A6B608C129F58B3CABBDEFB6A7467AAED69109923D83A8579U9P1I</vt:lpwstr>
      </vt:variant>
      <vt:variant>
        <vt:lpwstr/>
      </vt:variant>
      <vt:variant>
        <vt:i4>6291504</vt:i4>
      </vt:variant>
      <vt:variant>
        <vt:i4>240</vt:i4>
      </vt:variant>
      <vt:variant>
        <vt:i4>0</vt:i4>
      </vt:variant>
      <vt:variant>
        <vt:i4>5</vt:i4>
      </vt:variant>
      <vt:variant>
        <vt:lpwstr/>
      </vt:variant>
      <vt:variant>
        <vt:lpwstr>Par120</vt:lpwstr>
      </vt:variant>
      <vt:variant>
        <vt:i4>6422576</vt:i4>
      </vt:variant>
      <vt:variant>
        <vt:i4>237</vt:i4>
      </vt:variant>
      <vt:variant>
        <vt:i4>0</vt:i4>
      </vt:variant>
      <vt:variant>
        <vt:i4>5</vt:i4>
      </vt:variant>
      <vt:variant>
        <vt:lpwstr/>
      </vt:variant>
      <vt:variant>
        <vt:lpwstr>Par122</vt:lpwstr>
      </vt:variant>
      <vt:variant>
        <vt:i4>7602283</vt:i4>
      </vt:variant>
      <vt:variant>
        <vt:i4>234</vt:i4>
      </vt:variant>
      <vt:variant>
        <vt:i4>0</vt:i4>
      </vt:variant>
      <vt:variant>
        <vt:i4>5</vt:i4>
      </vt:variant>
      <vt:variant>
        <vt:lpwstr>consultantplus://offline/ref=11F7C7024BEF1D7C35DB91F09F1F4968BA5CD42D2B0624758168FAE19A3C8C7A6B608C129F58B3CBB1DEFB6A7467AAED69109923D83A8579U9P1I</vt:lpwstr>
      </vt:variant>
      <vt:variant>
        <vt:lpwstr/>
      </vt:variant>
      <vt:variant>
        <vt:i4>6291504</vt:i4>
      </vt:variant>
      <vt:variant>
        <vt:i4>231</vt:i4>
      </vt:variant>
      <vt:variant>
        <vt:i4>0</vt:i4>
      </vt:variant>
      <vt:variant>
        <vt:i4>5</vt:i4>
      </vt:variant>
      <vt:variant>
        <vt:lpwstr/>
      </vt:variant>
      <vt:variant>
        <vt:lpwstr>Par120</vt:lpwstr>
      </vt:variant>
      <vt:variant>
        <vt:i4>7602232</vt:i4>
      </vt:variant>
      <vt:variant>
        <vt:i4>228</vt:i4>
      </vt:variant>
      <vt:variant>
        <vt:i4>0</vt:i4>
      </vt:variant>
      <vt:variant>
        <vt:i4>5</vt:i4>
      </vt:variant>
      <vt:variant>
        <vt:lpwstr>consultantplus://offline/ref=11F7C7024BEF1D7C35DB91F09F1F4968B85CD42B210924758168FAE19A3C8C7A6B608C129F58B0C8B8DEFB6A7467AAED69109923D83A8579U9P1I</vt:lpwstr>
      </vt:variant>
      <vt:variant>
        <vt:lpwstr/>
      </vt:variant>
      <vt:variant>
        <vt:i4>7602281</vt:i4>
      </vt:variant>
      <vt:variant>
        <vt:i4>225</vt:i4>
      </vt:variant>
      <vt:variant>
        <vt:i4>0</vt:i4>
      </vt:variant>
      <vt:variant>
        <vt:i4>5</vt:i4>
      </vt:variant>
      <vt:variant>
        <vt:lpwstr>consultantplus://offline/ref=11F7C7024BEF1D7C35DB91F09F1F4968B858D028270524758168FAE19A3C8C7A6B608C129F58B3CDB9DEFB6A7467AAED69109923D83A8579U9P1I</vt:lpwstr>
      </vt:variant>
      <vt:variant>
        <vt:lpwstr/>
      </vt:variant>
      <vt:variant>
        <vt:i4>7602233</vt:i4>
      </vt:variant>
      <vt:variant>
        <vt:i4>222</vt:i4>
      </vt:variant>
      <vt:variant>
        <vt:i4>0</vt:i4>
      </vt:variant>
      <vt:variant>
        <vt:i4>5</vt:i4>
      </vt:variant>
      <vt:variant>
        <vt:lpwstr>consultantplus://offline/ref=11F7C7024BEF1D7C35DB91F09F1F4968BA5CD52F230024758168FAE19A3C8C7A6B608C129F58B3CDB1DEFB6A7467AAED69109923D83A8579U9P1I</vt:lpwstr>
      </vt:variant>
      <vt:variant>
        <vt:lpwstr/>
      </vt:variant>
      <vt:variant>
        <vt:i4>7602226</vt:i4>
      </vt:variant>
      <vt:variant>
        <vt:i4>219</vt:i4>
      </vt:variant>
      <vt:variant>
        <vt:i4>0</vt:i4>
      </vt:variant>
      <vt:variant>
        <vt:i4>5</vt:i4>
      </vt:variant>
      <vt:variant>
        <vt:lpwstr>consultantplus://offline/ref=11F7C7024BEF1D7C35DB91F09F1F4968B85DDD2C2A0324758168FAE19A3C8C7A6B608C129F58B3CABDDEFB6A7467AAED69109923D83A8579U9P1I</vt:lpwstr>
      </vt:variant>
      <vt:variant>
        <vt:lpwstr/>
      </vt:variant>
      <vt:variant>
        <vt:i4>7602233</vt:i4>
      </vt:variant>
      <vt:variant>
        <vt:i4>216</vt:i4>
      </vt:variant>
      <vt:variant>
        <vt:i4>0</vt:i4>
      </vt:variant>
      <vt:variant>
        <vt:i4>5</vt:i4>
      </vt:variant>
      <vt:variant>
        <vt:lpwstr>consultantplus://offline/ref=11F7C7024BEF1D7C35DB91F09F1F4968B85CD42B210924758168FAE19A3C8C7A6B608C129F58B0C8B9DEFB6A7467AAED69109923D83A8579U9P1I</vt:lpwstr>
      </vt:variant>
      <vt:variant>
        <vt:lpwstr/>
      </vt:variant>
      <vt:variant>
        <vt:i4>7602225</vt:i4>
      </vt:variant>
      <vt:variant>
        <vt:i4>213</vt:i4>
      </vt:variant>
      <vt:variant>
        <vt:i4>0</vt:i4>
      </vt:variant>
      <vt:variant>
        <vt:i4>5</vt:i4>
      </vt:variant>
      <vt:variant>
        <vt:lpwstr>consultantplus://offline/ref=11F7C7024BEF1D7C35DB91F09F1F4968B85CD42B210924758168FAE19A3C8C7A6B608C129F58B0C9B0DEFB6A7467AAED69109923D83A8579U9P1I</vt:lpwstr>
      </vt:variant>
      <vt:variant>
        <vt:lpwstr/>
      </vt:variant>
      <vt:variant>
        <vt:i4>4718682</vt:i4>
      </vt:variant>
      <vt:variant>
        <vt:i4>210</vt:i4>
      </vt:variant>
      <vt:variant>
        <vt:i4>0</vt:i4>
      </vt:variant>
      <vt:variant>
        <vt:i4>5</vt:i4>
      </vt:variant>
      <vt:variant>
        <vt:lpwstr>consultantplus://offline/ref=11F7C7024BEF1D7C35DB91F09F1F4968BF58D52E2A0824758168FAE19A3C8C7A6B608C109C5FB89FE891FA363132B9EC68109B22C4U3PAI</vt:lpwstr>
      </vt:variant>
      <vt:variant>
        <vt:lpwstr/>
      </vt:variant>
      <vt:variant>
        <vt:i4>7602279</vt:i4>
      </vt:variant>
      <vt:variant>
        <vt:i4>207</vt:i4>
      </vt:variant>
      <vt:variant>
        <vt:i4>0</vt:i4>
      </vt:variant>
      <vt:variant>
        <vt:i4>5</vt:i4>
      </vt:variant>
      <vt:variant>
        <vt:lpwstr>consultantplus://offline/ref=11F7C7024BEF1D7C35DB91F09F1F4968B850D72D240624758168FAE19A3C8C7A6B608C129F58B5CBBDDEFB6A7467AAED69109923D83A8579U9P1I</vt:lpwstr>
      </vt:variant>
      <vt:variant>
        <vt:lpwstr/>
      </vt:variant>
      <vt:variant>
        <vt:i4>7602231</vt:i4>
      </vt:variant>
      <vt:variant>
        <vt:i4>204</vt:i4>
      </vt:variant>
      <vt:variant>
        <vt:i4>0</vt:i4>
      </vt:variant>
      <vt:variant>
        <vt:i4>5</vt:i4>
      </vt:variant>
      <vt:variant>
        <vt:lpwstr>consultantplus://offline/ref=11F7C7024BEF1D7C35DB91F09F1F4968B85FD12B270324758168FAE19A3C8C7A6B608C129F58B3C9B9DEFB6A7467AAED69109923D83A8579U9P1I</vt:lpwstr>
      </vt:variant>
      <vt:variant>
        <vt:lpwstr/>
      </vt:variant>
      <vt:variant>
        <vt:i4>7602281</vt:i4>
      </vt:variant>
      <vt:variant>
        <vt:i4>201</vt:i4>
      </vt:variant>
      <vt:variant>
        <vt:i4>0</vt:i4>
      </vt:variant>
      <vt:variant>
        <vt:i4>5</vt:i4>
      </vt:variant>
      <vt:variant>
        <vt:lpwstr>consultantplus://offline/ref=11F7C7024BEF1D7C35DB91F09F1F4968B850D72D240624758168FAE19A3C8C7A6B608C129F58B7C3B9DEFB6A7467AAED69109923D83A8579U9P1I</vt:lpwstr>
      </vt:variant>
      <vt:variant>
        <vt:lpwstr/>
      </vt:variant>
      <vt:variant>
        <vt:i4>4522077</vt:i4>
      </vt:variant>
      <vt:variant>
        <vt:i4>198</vt:i4>
      </vt:variant>
      <vt:variant>
        <vt:i4>0</vt:i4>
      </vt:variant>
      <vt:variant>
        <vt:i4>5</vt:i4>
      </vt:variant>
      <vt:variant>
        <vt:lpwstr>consultantplus://offline/ref=11F7C7024BEF1D7C35DB91F09F1F4968B95DD620240A797F8931F6E39D33D36D6C2980139F58B2C8B281FE7F653FA6EC770E983CC43887U7P9I</vt:lpwstr>
      </vt:variant>
      <vt:variant>
        <vt:lpwstr/>
      </vt:variant>
      <vt:variant>
        <vt:i4>7602239</vt:i4>
      </vt:variant>
      <vt:variant>
        <vt:i4>195</vt:i4>
      </vt:variant>
      <vt:variant>
        <vt:i4>0</vt:i4>
      </vt:variant>
      <vt:variant>
        <vt:i4>5</vt:i4>
      </vt:variant>
      <vt:variant>
        <vt:lpwstr>consultantplus://offline/ref=11F7C7024BEF1D7C35DB91F09F1F4968B850DC212B0924758168FAE19A3C8C7A6B608C129F58B3C9B9DEFB6A7467AAED69109923D83A8579U9P1I</vt:lpwstr>
      </vt:variant>
      <vt:variant>
        <vt:lpwstr/>
      </vt:variant>
      <vt:variant>
        <vt:i4>7602239</vt:i4>
      </vt:variant>
      <vt:variant>
        <vt:i4>192</vt:i4>
      </vt:variant>
      <vt:variant>
        <vt:i4>0</vt:i4>
      </vt:variant>
      <vt:variant>
        <vt:i4>5</vt:i4>
      </vt:variant>
      <vt:variant>
        <vt:lpwstr>consultantplus://offline/ref=11F7C7024BEF1D7C35DB91F09F1F4968B95AD5292A0524758168FAE19A3C8C7A6B608C129F58B3C8B9DEFB6A7467AAED69109923D83A8579U9P1I</vt:lpwstr>
      </vt:variant>
      <vt:variant>
        <vt:lpwstr/>
      </vt:variant>
      <vt:variant>
        <vt:i4>7602225</vt:i4>
      </vt:variant>
      <vt:variant>
        <vt:i4>189</vt:i4>
      </vt:variant>
      <vt:variant>
        <vt:i4>0</vt:i4>
      </vt:variant>
      <vt:variant>
        <vt:i4>5</vt:i4>
      </vt:variant>
      <vt:variant>
        <vt:lpwstr>consultantplus://offline/ref=11F7C7024BEF1D7C35DB91F09F1F4968B85ED621250224758168FAE19A3C8C7A6B608C129F58B3CBB0DEFB6A7467AAED69109923D83A8579U9P1I</vt:lpwstr>
      </vt:variant>
      <vt:variant>
        <vt:lpwstr/>
      </vt:variant>
      <vt:variant>
        <vt:i4>7602287</vt:i4>
      </vt:variant>
      <vt:variant>
        <vt:i4>186</vt:i4>
      </vt:variant>
      <vt:variant>
        <vt:i4>0</vt:i4>
      </vt:variant>
      <vt:variant>
        <vt:i4>5</vt:i4>
      </vt:variant>
      <vt:variant>
        <vt:lpwstr>consultantplus://offline/ref=11F7C7024BEF1D7C35DB91F09F1F4968B850DC212B0924758168FAE19A3C8C7A6B608C129F58B3CAB1DEFB6A7467AAED69109923D83A8579U9P1I</vt:lpwstr>
      </vt:variant>
      <vt:variant>
        <vt:lpwstr/>
      </vt:variant>
      <vt:variant>
        <vt:i4>7602278</vt:i4>
      </vt:variant>
      <vt:variant>
        <vt:i4>183</vt:i4>
      </vt:variant>
      <vt:variant>
        <vt:i4>0</vt:i4>
      </vt:variant>
      <vt:variant>
        <vt:i4>5</vt:i4>
      </vt:variant>
      <vt:variant>
        <vt:lpwstr>consultantplus://offline/ref=11F7C7024BEF1D7C35DB91F09F1F4968B958D328240424758168FAE19A3C8C7A6B608C129F58B3CBB0DEFB6A7467AAED69109923D83A8579U9P1I</vt:lpwstr>
      </vt:variant>
      <vt:variant>
        <vt:lpwstr/>
      </vt:variant>
      <vt:variant>
        <vt:i4>4521994</vt:i4>
      </vt:variant>
      <vt:variant>
        <vt:i4>180</vt:i4>
      </vt:variant>
      <vt:variant>
        <vt:i4>0</vt:i4>
      </vt:variant>
      <vt:variant>
        <vt:i4>5</vt:i4>
      </vt:variant>
      <vt:variant>
        <vt:lpwstr>consultantplus://offline/ref=11F7C7024BEF1D7C35DB91F09F1F4968B251D22E230A797F8931F6E39D33D36D6C2980139F58B3CFB281FE7F653FA6EC770E983CC43887U7P9I</vt:lpwstr>
      </vt:variant>
      <vt:variant>
        <vt:lpwstr/>
      </vt:variant>
      <vt:variant>
        <vt:i4>7602229</vt:i4>
      </vt:variant>
      <vt:variant>
        <vt:i4>177</vt:i4>
      </vt:variant>
      <vt:variant>
        <vt:i4>0</vt:i4>
      </vt:variant>
      <vt:variant>
        <vt:i4>5</vt:i4>
      </vt:variant>
      <vt:variant>
        <vt:lpwstr>consultantplus://offline/ref=11F7C7024BEF1D7C35DB91F09F1F4968B85DDC2F260724758168FAE19A3C8C7A6B608C129F58B3CBB1DEFB6A7467AAED69109923D83A8579U9P1I</vt:lpwstr>
      </vt:variant>
      <vt:variant>
        <vt:lpwstr/>
      </vt:variant>
      <vt:variant>
        <vt:i4>7602239</vt:i4>
      </vt:variant>
      <vt:variant>
        <vt:i4>174</vt:i4>
      </vt:variant>
      <vt:variant>
        <vt:i4>0</vt:i4>
      </vt:variant>
      <vt:variant>
        <vt:i4>5</vt:i4>
      </vt:variant>
      <vt:variant>
        <vt:lpwstr>consultantplus://offline/ref=11F7C7024BEF1D7C35DB91F09F1F4968B850D72D240624758168FAE19A3C8C7A6B608C129F58B6CEB8DEFB6A7467AAED69109923D83A8579U9P1I</vt:lpwstr>
      </vt:variant>
      <vt:variant>
        <vt:lpwstr/>
      </vt:variant>
      <vt:variant>
        <vt:i4>7602239</vt:i4>
      </vt:variant>
      <vt:variant>
        <vt:i4>171</vt:i4>
      </vt:variant>
      <vt:variant>
        <vt:i4>0</vt:i4>
      </vt:variant>
      <vt:variant>
        <vt:i4>5</vt:i4>
      </vt:variant>
      <vt:variant>
        <vt:lpwstr>consultantplus://offline/ref=11F7C7024BEF1D7C35DB91F09F1F4968B850D72D240624758168FAE19A3C8C7A6B608C129F58B6CEB8DEFB6A7467AAED69109923D83A8579U9P1I</vt:lpwstr>
      </vt:variant>
      <vt:variant>
        <vt:lpwstr/>
      </vt:variant>
      <vt:variant>
        <vt:i4>7602225</vt:i4>
      </vt:variant>
      <vt:variant>
        <vt:i4>168</vt:i4>
      </vt:variant>
      <vt:variant>
        <vt:i4>0</vt:i4>
      </vt:variant>
      <vt:variant>
        <vt:i4>5</vt:i4>
      </vt:variant>
      <vt:variant>
        <vt:lpwstr>consultantplus://offline/ref=11F7C7024BEF1D7C35DB91F09F1F4968B850DC2D270424758168FAE19A3C8C7A6B608C129F59BAC3BCDEFB6A7467AAED69109923D83A8579U9P1I</vt:lpwstr>
      </vt:variant>
      <vt:variant>
        <vt:lpwstr/>
      </vt:variant>
      <vt:variant>
        <vt:i4>7602286</vt:i4>
      </vt:variant>
      <vt:variant>
        <vt:i4>165</vt:i4>
      </vt:variant>
      <vt:variant>
        <vt:i4>0</vt:i4>
      </vt:variant>
      <vt:variant>
        <vt:i4>5</vt:i4>
      </vt:variant>
      <vt:variant>
        <vt:lpwstr>consultantplus://offline/ref=11F7C7024BEF1D7C35DB91F09F1F4968B850D72B240824758168FAE19A3C8C7A6B608C129F58B3C8B9DEFB6A7467AAED69109923D83A8579U9P1I</vt:lpwstr>
      </vt:variant>
      <vt:variant>
        <vt:lpwstr/>
      </vt:variant>
      <vt:variant>
        <vt:i4>6815795</vt:i4>
      </vt:variant>
      <vt:variant>
        <vt:i4>162</vt:i4>
      </vt:variant>
      <vt:variant>
        <vt:i4>0</vt:i4>
      </vt:variant>
      <vt:variant>
        <vt:i4>5</vt:i4>
      </vt:variant>
      <vt:variant>
        <vt:lpwstr/>
      </vt:variant>
      <vt:variant>
        <vt:lpwstr>Par118</vt:lpwstr>
      </vt:variant>
      <vt:variant>
        <vt:i4>7602279</vt:i4>
      </vt:variant>
      <vt:variant>
        <vt:i4>159</vt:i4>
      </vt:variant>
      <vt:variant>
        <vt:i4>0</vt:i4>
      </vt:variant>
      <vt:variant>
        <vt:i4>5</vt:i4>
      </vt:variant>
      <vt:variant>
        <vt:lpwstr>consultantplus://offline/ref=11F7C7024BEF1D7C35DB91F09F1F4968B850D72B240824758168FAE19A3C8C7A6B608C129F58B3C9B1DEFB6A7467AAED69109923D83A8579U9P1I</vt:lpwstr>
      </vt:variant>
      <vt:variant>
        <vt:lpwstr/>
      </vt:variant>
      <vt:variant>
        <vt:i4>7602235</vt:i4>
      </vt:variant>
      <vt:variant>
        <vt:i4>156</vt:i4>
      </vt:variant>
      <vt:variant>
        <vt:i4>0</vt:i4>
      </vt:variant>
      <vt:variant>
        <vt:i4>5</vt:i4>
      </vt:variant>
      <vt:variant>
        <vt:lpwstr>consultantplus://offline/ref=11F7C7024BEF1D7C35DB91F09F1F4968BF58D52E2A0824758168FAE19A3C8C7A6B608C129F58BBC3B0DEFB6A7467AAED69109923D83A8579U9P1I</vt:lpwstr>
      </vt:variant>
      <vt:variant>
        <vt:lpwstr/>
      </vt:variant>
      <vt:variant>
        <vt:i4>6619186</vt:i4>
      </vt:variant>
      <vt:variant>
        <vt:i4>153</vt:i4>
      </vt:variant>
      <vt:variant>
        <vt:i4>0</vt:i4>
      </vt:variant>
      <vt:variant>
        <vt:i4>5</vt:i4>
      </vt:variant>
      <vt:variant>
        <vt:lpwstr/>
      </vt:variant>
      <vt:variant>
        <vt:lpwstr>Par105</vt:lpwstr>
      </vt:variant>
      <vt:variant>
        <vt:i4>7602239</vt:i4>
      </vt:variant>
      <vt:variant>
        <vt:i4>150</vt:i4>
      </vt:variant>
      <vt:variant>
        <vt:i4>0</vt:i4>
      </vt:variant>
      <vt:variant>
        <vt:i4>5</vt:i4>
      </vt:variant>
      <vt:variant>
        <vt:lpwstr>consultantplus://offline/ref=11F7C7024BEF1D7C35DB91F09F1F4968BA5CD72E210224758168FAE19A3C8C7A6B608C129F58B3CBB0DEFB6A7467AAED69109923D83A8579U9P1I</vt:lpwstr>
      </vt:variant>
      <vt:variant>
        <vt:lpwstr/>
      </vt:variant>
      <vt:variant>
        <vt:i4>7602233</vt:i4>
      </vt:variant>
      <vt:variant>
        <vt:i4>147</vt:i4>
      </vt:variant>
      <vt:variant>
        <vt:i4>0</vt:i4>
      </vt:variant>
      <vt:variant>
        <vt:i4>5</vt:i4>
      </vt:variant>
      <vt:variant>
        <vt:lpwstr>consultantplus://offline/ref=11F7C7024BEF1D7C35DB91F09F1F4968BA5CD52F230024758168FAE19A3C8C7A6B608C129F58B3CDB1DEFB6A7467AAED69109923D83A8579U9P1I</vt:lpwstr>
      </vt:variant>
      <vt:variant>
        <vt:lpwstr/>
      </vt:variant>
      <vt:variant>
        <vt:i4>7602287</vt:i4>
      </vt:variant>
      <vt:variant>
        <vt:i4>144</vt:i4>
      </vt:variant>
      <vt:variant>
        <vt:i4>0</vt:i4>
      </vt:variant>
      <vt:variant>
        <vt:i4>5</vt:i4>
      </vt:variant>
      <vt:variant>
        <vt:lpwstr>consultantplus://offline/ref=11F7C7024BEF1D7C35DB91F09F1F4968BA5CD52F230024758168FAE19A3C8C7A6B608C129F58B3CBBADEFB6A7467AAED69109923D83A8579U9P1I</vt:lpwstr>
      </vt:variant>
      <vt:variant>
        <vt:lpwstr/>
      </vt:variant>
      <vt:variant>
        <vt:i4>5701634</vt:i4>
      </vt:variant>
      <vt:variant>
        <vt:i4>141</vt:i4>
      </vt:variant>
      <vt:variant>
        <vt:i4>0</vt:i4>
      </vt:variant>
      <vt:variant>
        <vt:i4>5</vt:i4>
      </vt:variant>
      <vt:variant>
        <vt:lpwstr/>
      </vt:variant>
      <vt:variant>
        <vt:lpwstr>Par67</vt:lpwstr>
      </vt:variant>
      <vt:variant>
        <vt:i4>7602274</vt:i4>
      </vt:variant>
      <vt:variant>
        <vt:i4>138</vt:i4>
      </vt:variant>
      <vt:variant>
        <vt:i4>0</vt:i4>
      </vt:variant>
      <vt:variant>
        <vt:i4>5</vt:i4>
      </vt:variant>
      <vt:variant>
        <vt:lpwstr>consultantplus://offline/ref=11F7C7024BEF1D7C35DB91F09F1F4968B85FD32C240424758168FAE19A3C8C7A6B608C129F58B3CBB0DEFB6A7467AAED69109923D83A8579U9P1I</vt:lpwstr>
      </vt:variant>
      <vt:variant>
        <vt:lpwstr/>
      </vt:variant>
      <vt:variant>
        <vt:i4>5046357</vt:i4>
      </vt:variant>
      <vt:variant>
        <vt:i4>135</vt:i4>
      </vt:variant>
      <vt:variant>
        <vt:i4>0</vt:i4>
      </vt:variant>
      <vt:variant>
        <vt:i4>5</vt:i4>
      </vt:variant>
      <vt:variant>
        <vt:lpwstr>consultantplus://offline/ref=11F7C7024BEF1D7C35DB91F09F1F4968BA5BD72B200324758168FAE19A3C8C7A7960D41E9E58ADCBB8CBAD3B32U3P0I</vt:lpwstr>
      </vt:variant>
      <vt:variant>
        <vt:lpwstr/>
      </vt:variant>
      <vt:variant>
        <vt:i4>7602234</vt:i4>
      </vt:variant>
      <vt:variant>
        <vt:i4>132</vt:i4>
      </vt:variant>
      <vt:variant>
        <vt:i4>0</vt:i4>
      </vt:variant>
      <vt:variant>
        <vt:i4>5</vt:i4>
      </vt:variant>
      <vt:variant>
        <vt:lpwstr>consultantplus://offline/ref=11F7C7024BEF1D7C35DB91F09F1F4968BA5BD42A200024758168FAE19A3C8C7A6B608C129F58B3CBB0DEFB6A7467AAED69109923D83A8579U9P1I</vt:lpwstr>
      </vt:variant>
      <vt:variant>
        <vt:lpwstr/>
      </vt:variant>
      <vt:variant>
        <vt:i4>7602233</vt:i4>
      </vt:variant>
      <vt:variant>
        <vt:i4>129</vt:i4>
      </vt:variant>
      <vt:variant>
        <vt:i4>0</vt:i4>
      </vt:variant>
      <vt:variant>
        <vt:i4>5</vt:i4>
      </vt:variant>
      <vt:variant>
        <vt:lpwstr>consultantplus://offline/ref=11F7C7024BEF1D7C35DB91F09F1F4968BA5CD52F230024758168FAE19A3C8C7A6B608C129F58B3CDB1DEFB6A7467AAED69109923D83A8579U9P1I</vt:lpwstr>
      </vt:variant>
      <vt:variant>
        <vt:lpwstr/>
      </vt:variant>
      <vt:variant>
        <vt:i4>4718686</vt:i4>
      </vt:variant>
      <vt:variant>
        <vt:i4>126</vt:i4>
      </vt:variant>
      <vt:variant>
        <vt:i4>0</vt:i4>
      </vt:variant>
      <vt:variant>
        <vt:i4>5</vt:i4>
      </vt:variant>
      <vt:variant>
        <vt:lpwstr>consultantplus://offline/ref=11F7C7024BEF1D7C35DB91F09F1F4968BF58D12E250724758168FAE19A3C8C7A6B608C15995BB89FE891FA363132B9EC68109B22C4U3PAI</vt:lpwstr>
      </vt:variant>
      <vt:variant>
        <vt:lpwstr/>
      </vt:variant>
      <vt:variant>
        <vt:i4>7602284</vt:i4>
      </vt:variant>
      <vt:variant>
        <vt:i4>123</vt:i4>
      </vt:variant>
      <vt:variant>
        <vt:i4>0</vt:i4>
      </vt:variant>
      <vt:variant>
        <vt:i4>5</vt:i4>
      </vt:variant>
      <vt:variant>
        <vt:lpwstr>consultantplus://offline/ref=11F7C7024BEF1D7C35DB91F09F1F4968BF58D12C250324758168FAE19A3C8C7A6B608C129F58B3CAB9DEFB6A7467AAED69109923D83A8579U9P1I</vt:lpwstr>
      </vt:variant>
      <vt:variant>
        <vt:lpwstr/>
      </vt:variant>
      <vt:variant>
        <vt:i4>7602237</vt:i4>
      </vt:variant>
      <vt:variant>
        <vt:i4>120</vt:i4>
      </vt:variant>
      <vt:variant>
        <vt:i4>0</vt:i4>
      </vt:variant>
      <vt:variant>
        <vt:i4>5</vt:i4>
      </vt:variant>
      <vt:variant>
        <vt:lpwstr>consultantplus://offline/ref=11F7C7024BEF1D7C35DB91F09F1F4968B850DD2C2B0924758168FAE19A3C8C7A6B608C129F58B7C2BADEFB6A7467AAED69109923D83A8579U9P1I</vt:lpwstr>
      </vt:variant>
      <vt:variant>
        <vt:lpwstr/>
      </vt:variant>
      <vt:variant>
        <vt:i4>7602283</vt:i4>
      </vt:variant>
      <vt:variant>
        <vt:i4>117</vt:i4>
      </vt:variant>
      <vt:variant>
        <vt:i4>0</vt:i4>
      </vt:variant>
      <vt:variant>
        <vt:i4>5</vt:i4>
      </vt:variant>
      <vt:variant>
        <vt:lpwstr>consultantplus://offline/ref=11F7C7024BEF1D7C35DB91F09F1F4968B859DD2D2A0724758168FAE19A3C8C7A6B608C129F58B3CABCDEFB6A7467AAED69109923D83A8579U9P1I</vt:lpwstr>
      </vt:variant>
      <vt:variant>
        <vt:lpwstr/>
      </vt:variant>
      <vt:variant>
        <vt:i4>5373954</vt:i4>
      </vt:variant>
      <vt:variant>
        <vt:i4>114</vt:i4>
      </vt:variant>
      <vt:variant>
        <vt:i4>0</vt:i4>
      </vt:variant>
      <vt:variant>
        <vt:i4>5</vt:i4>
      </vt:variant>
      <vt:variant>
        <vt:lpwstr/>
      </vt:variant>
      <vt:variant>
        <vt:lpwstr>Par35</vt:lpwstr>
      </vt:variant>
      <vt:variant>
        <vt:i4>5505026</vt:i4>
      </vt:variant>
      <vt:variant>
        <vt:i4>111</vt:i4>
      </vt:variant>
      <vt:variant>
        <vt:i4>0</vt:i4>
      </vt:variant>
      <vt:variant>
        <vt:i4>5</vt:i4>
      </vt:variant>
      <vt:variant>
        <vt:lpwstr/>
      </vt:variant>
      <vt:variant>
        <vt:lpwstr>Par52</vt:lpwstr>
      </vt:variant>
      <vt:variant>
        <vt:i4>7602275</vt:i4>
      </vt:variant>
      <vt:variant>
        <vt:i4>108</vt:i4>
      </vt:variant>
      <vt:variant>
        <vt:i4>0</vt:i4>
      </vt:variant>
      <vt:variant>
        <vt:i4>5</vt:i4>
      </vt:variant>
      <vt:variant>
        <vt:lpwstr>consultantplus://offline/ref=11F7C7024BEF1D7C35DB91F09F1F4968B85FD42A210324758168FAE19A3C8C7A6B608C129F58B3CEB1DEFB6A7467AAED69109923D83A8579U9P1I</vt:lpwstr>
      </vt:variant>
      <vt:variant>
        <vt:lpwstr/>
      </vt:variant>
      <vt:variant>
        <vt:i4>5505026</vt:i4>
      </vt:variant>
      <vt:variant>
        <vt:i4>105</vt:i4>
      </vt:variant>
      <vt:variant>
        <vt:i4>0</vt:i4>
      </vt:variant>
      <vt:variant>
        <vt:i4>5</vt:i4>
      </vt:variant>
      <vt:variant>
        <vt:lpwstr/>
      </vt:variant>
      <vt:variant>
        <vt:lpwstr>Par50</vt:lpwstr>
      </vt:variant>
      <vt:variant>
        <vt:i4>5570562</vt:i4>
      </vt:variant>
      <vt:variant>
        <vt:i4>102</vt:i4>
      </vt:variant>
      <vt:variant>
        <vt:i4>0</vt:i4>
      </vt:variant>
      <vt:variant>
        <vt:i4>5</vt:i4>
      </vt:variant>
      <vt:variant>
        <vt:lpwstr/>
      </vt:variant>
      <vt:variant>
        <vt:lpwstr>Par49</vt:lpwstr>
      </vt:variant>
      <vt:variant>
        <vt:i4>7602236</vt:i4>
      </vt:variant>
      <vt:variant>
        <vt:i4>99</vt:i4>
      </vt:variant>
      <vt:variant>
        <vt:i4>0</vt:i4>
      </vt:variant>
      <vt:variant>
        <vt:i4>5</vt:i4>
      </vt:variant>
      <vt:variant>
        <vt:lpwstr>consultantplus://offline/ref=11F7C7024BEF1D7C35DB91F09F1F4968BA51D32A240524758168FAE19A3C8C7A6B608C129F59B1C3B1DEFB6A7467AAED69109923D83A8579U9P1I</vt:lpwstr>
      </vt:variant>
      <vt:variant>
        <vt:lpwstr/>
      </vt:variant>
      <vt:variant>
        <vt:i4>5373954</vt:i4>
      </vt:variant>
      <vt:variant>
        <vt:i4>96</vt:i4>
      </vt:variant>
      <vt:variant>
        <vt:i4>0</vt:i4>
      </vt:variant>
      <vt:variant>
        <vt:i4>5</vt:i4>
      </vt:variant>
      <vt:variant>
        <vt:lpwstr/>
      </vt:variant>
      <vt:variant>
        <vt:lpwstr>Par35</vt:lpwstr>
      </vt:variant>
      <vt:variant>
        <vt:i4>5570562</vt:i4>
      </vt:variant>
      <vt:variant>
        <vt:i4>93</vt:i4>
      </vt:variant>
      <vt:variant>
        <vt:i4>0</vt:i4>
      </vt:variant>
      <vt:variant>
        <vt:i4>5</vt:i4>
      </vt:variant>
      <vt:variant>
        <vt:lpwstr/>
      </vt:variant>
      <vt:variant>
        <vt:lpwstr>Par48</vt:lpwstr>
      </vt:variant>
      <vt:variant>
        <vt:i4>5570562</vt:i4>
      </vt:variant>
      <vt:variant>
        <vt:i4>90</vt:i4>
      </vt:variant>
      <vt:variant>
        <vt:i4>0</vt:i4>
      </vt:variant>
      <vt:variant>
        <vt:i4>5</vt:i4>
      </vt:variant>
      <vt:variant>
        <vt:lpwstr/>
      </vt:variant>
      <vt:variant>
        <vt:lpwstr>Par47</vt:lpwstr>
      </vt:variant>
      <vt:variant>
        <vt:i4>4521994</vt:i4>
      </vt:variant>
      <vt:variant>
        <vt:i4>87</vt:i4>
      </vt:variant>
      <vt:variant>
        <vt:i4>0</vt:i4>
      </vt:variant>
      <vt:variant>
        <vt:i4>5</vt:i4>
      </vt:variant>
      <vt:variant>
        <vt:lpwstr>consultantplus://offline/ref=11F7C7024BEF1D7C35DB91F09F1F4968B251D22E230A797F8931F6E39D33D36D6C2980139F58B3CFB281FE7F653FA6EC770E983CC43887U7P9I</vt:lpwstr>
      </vt:variant>
      <vt:variant>
        <vt:lpwstr/>
      </vt:variant>
      <vt:variant>
        <vt:i4>7602281</vt:i4>
      </vt:variant>
      <vt:variant>
        <vt:i4>84</vt:i4>
      </vt:variant>
      <vt:variant>
        <vt:i4>0</vt:i4>
      </vt:variant>
      <vt:variant>
        <vt:i4>5</vt:i4>
      </vt:variant>
      <vt:variant>
        <vt:lpwstr>consultantplus://offline/ref=11F7C7024BEF1D7C35DB91F09F1F4968B859DD2D2A0724758168FAE19A3C8C7A6B608C129F58B3CABADEFB6A7467AAED69109923D83A8579U9P1I</vt:lpwstr>
      </vt:variant>
      <vt:variant>
        <vt:lpwstr/>
      </vt:variant>
      <vt:variant>
        <vt:i4>7602275</vt:i4>
      </vt:variant>
      <vt:variant>
        <vt:i4>81</vt:i4>
      </vt:variant>
      <vt:variant>
        <vt:i4>0</vt:i4>
      </vt:variant>
      <vt:variant>
        <vt:i4>5</vt:i4>
      </vt:variant>
      <vt:variant>
        <vt:lpwstr>consultantplus://offline/ref=11F7C7024BEF1D7C35DB91F09F1F4968B85CD02C210924758168FAE19A3C8C7A6B608C129F58B3C9BDDEFB6A7467AAED69109923D83A8579U9P1I</vt:lpwstr>
      </vt:variant>
      <vt:variant>
        <vt:lpwstr/>
      </vt:variant>
      <vt:variant>
        <vt:i4>5373954</vt:i4>
      </vt:variant>
      <vt:variant>
        <vt:i4>78</vt:i4>
      </vt:variant>
      <vt:variant>
        <vt:i4>0</vt:i4>
      </vt:variant>
      <vt:variant>
        <vt:i4>5</vt:i4>
      </vt:variant>
      <vt:variant>
        <vt:lpwstr/>
      </vt:variant>
      <vt:variant>
        <vt:lpwstr>Par35</vt:lpwstr>
      </vt:variant>
      <vt:variant>
        <vt:i4>7602280</vt:i4>
      </vt:variant>
      <vt:variant>
        <vt:i4>75</vt:i4>
      </vt:variant>
      <vt:variant>
        <vt:i4>0</vt:i4>
      </vt:variant>
      <vt:variant>
        <vt:i4>5</vt:i4>
      </vt:variant>
      <vt:variant>
        <vt:lpwstr>consultantplus://offline/ref=11F7C7024BEF1D7C35DB91F09F1F4968BA51D32A240524758168FAE19A3C8C7A6B608C129F59B1C3BEDEFB6A7467AAED69109923D83A8579U9P1I</vt:lpwstr>
      </vt:variant>
      <vt:variant>
        <vt:lpwstr/>
      </vt:variant>
      <vt:variant>
        <vt:i4>7602233</vt:i4>
      </vt:variant>
      <vt:variant>
        <vt:i4>72</vt:i4>
      </vt:variant>
      <vt:variant>
        <vt:i4>0</vt:i4>
      </vt:variant>
      <vt:variant>
        <vt:i4>5</vt:i4>
      </vt:variant>
      <vt:variant>
        <vt:lpwstr>consultantplus://offline/ref=11F7C7024BEF1D7C35DB91F09F1F4968B850DD28230424758168FAE19A3C8C7A6B608C129F58B2CEB0DEFB6A7467AAED69109923D83A8579U9P1I</vt:lpwstr>
      </vt:variant>
      <vt:variant>
        <vt:lpwstr/>
      </vt:variant>
      <vt:variant>
        <vt:i4>7602232</vt:i4>
      </vt:variant>
      <vt:variant>
        <vt:i4>69</vt:i4>
      </vt:variant>
      <vt:variant>
        <vt:i4>0</vt:i4>
      </vt:variant>
      <vt:variant>
        <vt:i4>5</vt:i4>
      </vt:variant>
      <vt:variant>
        <vt:lpwstr>consultantplus://offline/ref=11F7C7024BEF1D7C35DB91F09F1F4968B850DC212B0924758168FAE19A3C8C7A6B608C129F58B3CABFDEFB6A7467AAED69109923D83A8579U9P1I</vt:lpwstr>
      </vt:variant>
      <vt:variant>
        <vt:lpwstr/>
      </vt:variant>
      <vt:variant>
        <vt:i4>7602230</vt:i4>
      </vt:variant>
      <vt:variant>
        <vt:i4>66</vt:i4>
      </vt:variant>
      <vt:variant>
        <vt:i4>0</vt:i4>
      </vt:variant>
      <vt:variant>
        <vt:i4>5</vt:i4>
      </vt:variant>
      <vt:variant>
        <vt:lpwstr>consultantplus://offline/ref=11F7C7024BEF1D7C35DB91F09F1F4968B95AD5292A0524758168FAE19A3C8C7A6B608C129F58B3C9B1DEFB6A7467AAED69109923D83A8579U9P1I</vt:lpwstr>
      </vt:variant>
      <vt:variant>
        <vt:lpwstr/>
      </vt:variant>
      <vt:variant>
        <vt:i4>7602229</vt:i4>
      </vt:variant>
      <vt:variant>
        <vt:i4>63</vt:i4>
      </vt:variant>
      <vt:variant>
        <vt:i4>0</vt:i4>
      </vt:variant>
      <vt:variant>
        <vt:i4>5</vt:i4>
      </vt:variant>
      <vt:variant>
        <vt:lpwstr>consultantplus://offline/ref=11F7C7024BEF1D7C35DB91F09F1F4968B850DD292A0924758168FAE19A3C8C7A6B608C129F58B2CBBEDEFB6A7467AAED69109923D83A8579U9P1I</vt:lpwstr>
      </vt:variant>
      <vt:variant>
        <vt:lpwstr/>
      </vt:variant>
      <vt:variant>
        <vt:i4>5373954</vt:i4>
      </vt:variant>
      <vt:variant>
        <vt:i4>60</vt:i4>
      </vt:variant>
      <vt:variant>
        <vt:i4>0</vt:i4>
      </vt:variant>
      <vt:variant>
        <vt:i4>5</vt:i4>
      </vt:variant>
      <vt:variant>
        <vt:lpwstr/>
      </vt:variant>
      <vt:variant>
        <vt:lpwstr>Par35</vt:lpwstr>
      </vt:variant>
      <vt:variant>
        <vt:i4>7602285</vt:i4>
      </vt:variant>
      <vt:variant>
        <vt:i4>57</vt:i4>
      </vt:variant>
      <vt:variant>
        <vt:i4>0</vt:i4>
      </vt:variant>
      <vt:variant>
        <vt:i4>5</vt:i4>
      </vt:variant>
      <vt:variant>
        <vt:lpwstr>consultantplus://offline/ref=11F7C7024BEF1D7C35DB91F09F1F4968BA5ADD2D260724758168FAE19A3C8C7A6B608C129F58B3CBB0DEFB6A7467AAED69109923D83A8579U9P1I</vt:lpwstr>
      </vt:variant>
      <vt:variant>
        <vt:lpwstr/>
      </vt:variant>
      <vt:variant>
        <vt:i4>5373954</vt:i4>
      </vt:variant>
      <vt:variant>
        <vt:i4>54</vt:i4>
      </vt:variant>
      <vt:variant>
        <vt:i4>0</vt:i4>
      </vt:variant>
      <vt:variant>
        <vt:i4>5</vt:i4>
      </vt:variant>
      <vt:variant>
        <vt:lpwstr/>
      </vt:variant>
      <vt:variant>
        <vt:lpwstr>Par35</vt:lpwstr>
      </vt:variant>
      <vt:variant>
        <vt:i4>5373954</vt:i4>
      </vt:variant>
      <vt:variant>
        <vt:i4>51</vt:i4>
      </vt:variant>
      <vt:variant>
        <vt:i4>0</vt:i4>
      </vt:variant>
      <vt:variant>
        <vt:i4>5</vt:i4>
      </vt:variant>
      <vt:variant>
        <vt:lpwstr/>
      </vt:variant>
      <vt:variant>
        <vt:lpwstr>Par34</vt:lpwstr>
      </vt:variant>
      <vt:variant>
        <vt:i4>5373954</vt:i4>
      </vt:variant>
      <vt:variant>
        <vt:i4>48</vt:i4>
      </vt:variant>
      <vt:variant>
        <vt:i4>0</vt:i4>
      </vt:variant>
      <vt:variant>
        <vt:i4>5</vt:i4>
      </vt:variant>
      <vt:variant>
        <vt:lpwstr/>
      </vt:variant>
      <vt:variant>
        <vt:lpwstr>Par35</vt:lpwstr>
      </vt:variant>
      <vt:variant>
        <vt:i4>5373954</vt:i4>
      </vt:variant>
      <vt:variant>
        <vt:i4>45</vt:i4>
      </vt:variant>
      <vt:variant>
        <vt:i4>0</vt:i4>
      </vt:variant>
      <vt:variant>
        <vt:i4>5</vt:i4>
      </vt:variant>
      <vt:variant>
        <vt:lpwstr/>
      </vt:variant>
      <vt:variant>
        <vt:lpwstr>Par35</vt:lpwstr>
      </vt:variant>
      <vt:variant>
        <vt:i4>7602277</vt:i4>
      </vt:variant>
      <vt:variant>
        <vt:i4>42</vt:i4>
      </vt:variant>
      <vt:variant>
        <vt:i4>0</vt:i4>
      </vt:variant>
      <vt:variant>
        <vt:i4>5</vt:i4>
      </vt:variant>
      <vt:variant>
        <vt:lpwstr>consultantplus://offline/ref=11F7C7024BEF1D7C35DB91F09F1F4968BF58D62E270424758168FAE19A3C8C7A6B608C129F58B2CDB0DEFB6A7467AAED69109923D83A8579U9P1I</vt:lpwstr>
      </vt:variant>
      <vt:variant>
        <vt:lpwstr/>
      </vt:variant>
      <vt:variant>
        <vt:i4>5570562</vt:i4>
      </vt:variant>
      <vt:variant>
        <vt:i4>39</vt:i4>
      </vt:variant>
      <vt:variant>
        <vt:i4>0</vt:i4>
      </vt:variant>
      <vt:variant>
        <vt:i4>5</vt:i4>
      </vt:variant>
      <vt:variant>
        <vt:lpwstr/>
      </vt:variant>
      <vt:variant>
        <vt:lpwstr>Par46</vt:lpwstr>
      </vt:variant>
      <vt:variant>
        <vt:i4>5373954</vt:i4>
      </vt:variant>
      <vt:variant>
        <vt:i4>36</vt:i4>
      </vt:variant>
      <vt:variant>
        <vt:i4>0</vt:i4>
      </vt:variant>
      <vt:variant>
        <vt:i4>5</vt:i4>
      </vt:variant>
      <vt:variant>
        <vt:lpwstr/>
      </vt:variant>
      <vt:variant>
        <vt:lpwstr>Par35</vt:lpwstr>
      </vt:variant>
      <vt:variant>
        <vt:i4>7602225</vt:i4>
      </vt:variant>
      <vt:variant>
        <vt:i4>33</vt:i4>
      </vt:variant>
      <vt:variant>
        <vt:i4>0</vt:i4>
      </vt:variant>
      <vt:variant>
        <vt:i4>5</vt:i4>
      </vt:variant>
      <vt:variant>
        <vt:lpwstr>consultantplus://offline/ref=11F7C7024BEF1D7C35DB91F09F1F4968BF58D62E270424758168FAE19A3C8C7A6B608C129F58B2CEBEDEFB6A7467AAED69109923D83A8579U9P1I</vt:lpwstr>
      </vt:variant>
      <vt:variant>
        <vt:lpwstr/>
      </vt:variant>
      <vt:variant>
        <vt:i4>7602239</vt:i4>
      </vt:variant>
      <vt:variant>
        <vt:i4>30</vt:i4>
      </vt:variant>
      <vt:variant>
        <vt:i4>0</vt:i4>
      </vt:variant>
      <vt:variant>
        <vt:i4>5</vt:i4>
      </vt:variant>
      <vt:variant>
        <vt:lpwstr>consultantplus://offline/ref=11F7C7024BEF1D7C35DB91F09F1F4968B850D72D240624758168FAE19A3C8C7A6B608C129F58B6CEB8DEFB6A7467AAED69109923D83A8579U9P1I</vt:lpwstr>
      </vt:variant>
      <vt:variant>
        <vt:lpwstr/>
      </vt:variant>
      <vt:variant>
        <vt:i4>7602272</vt:i4>
      </vt:variant>
      <vt:variant>
        <vt:i4>27</vt:i4>
      </vt:variant>
      <vt:variant>
        <vt:i4>0</vt:i4>
      </vt:variant>
      <vt:variant>
        <vt:i4>5</vt:i4>
      </vt:variant>
      <vt:variant>
        <vt:lpwstr>consultantplus://offline/ref=11F7C7024BEF1D7C35DB91F09F1F4968B850D72D240624758168FAE19A3C8C7A6B608C129F58B7C2B1DEFB6A7467AAED69109923D83A8579U9P1I</vt:lpwstr>
      </vt:variant>
      <vt:variant>
        <vt:lpwstr/>
      </vt:variant>
      <vt:variant>
        <vt:i4>4521994</vt:i4>
      </vt:variant>
      <vt:variant>
        <vt:i4>24</vt:i4>
      </vt:variant>
      <vt:variant>
        <vt:i4>0</vt:i4>
      </vt:variant>
      <vt:variant>
        <vt:i4>5</vt:i4>
      </vt:variant>
      <vt:variant>
        <vt:lpwstr>consultantplus://offline/ref=11F7C7024BEF1D7C35DB91F09F1F4968B251D22E230A797F8931F6E39D33D36D6C2980139F58B3CFB281FE7F653FA6EC770E983CC43887U7P9I</vt:lpwstr>
      </vt:variant>
      <vt:variant>
        <vt:lpwstr/>
      </vt:variant>
      <vt:variant>
        <vt:i4>4521994</vt:i4>
      </vt:variant>
      <vt:variant>
        <vt:i4>21</vt:i4>
      </vt:variant>
      <vt:variant>
        <vt:i4>0</vt:i4>
      </vt:variant>
      <vt:variant>
        <vt:i4>5</vt:i4>
      </vt:variant>
      <vt:variant>
        <vt:lpwstr>consultantplus://offline/ref=11F7C7024BEF1D7C35DB91F09F1F4968B251D22E230A797F8931F6E39D33D36D6C2980139F58B3CFB281FE7F653FA6EC770E983CC43887U7P9I</vt:lpwstr>
      </vt:variant>
      <vt:variant>
        <vt:lpwstr/>
      </vt:variant>
      <vt:variant>
        <vt:i4>7602237</vt:i4>
      </vt:variant>
      <vt:variant>
        <vt:i4>18</vt:i4>
      </vt:variant>
      <vt:variant>
        <vt:i4>0</vt:i4>
      </vt:variant>
      <vt:variant>
        <vt:i4>5</vt:i4>
      </vt:variant>
      <vt:variant>
        <vt:lpwstr>consultantplus://offline/ref=11F7C7024BEF1D7C35DB91F09F1F4968B850DC212B0924758168FAE19A3C8C7A6B608C129F58B3CABCDEFB6A7467AAED69109923D83A8579U9P1I</vt:lpwstr>
      </vt:variant>
      <vt:variant>
        <vt:lpwstr/>
      </vt:variant>
      <vt:variant>
        <vt:i4>7602225</vt:i4>
      </vt:variant>
      <vt:variant>
        <vt:i4>15</vt:i4>
      </vt:variant>
      <vt:variant>
        <vt:i4>0</vt:i4>
      </vt:variant>
      <vt:variant>
        <vt:i4>5</vt:i4>
      </vt:variant>
      <vt:variant>
        <vt:lpwstr>consultantplus://offline/ref=11F7C7024BEF1D7C35DB91F09F1F4968B859DD2D2A0724758168FAE19A3C8C7A6B608C129F58B3CAB9DEFB6A7467AAED69109923D83A8579U9P1I</vt:lpwstr>
      </vt:variant>
      <vt:variant>
        <vt:lpwstr/>
      </vt:variant>
      <vt:variant>
        <vt:i4>5046279</vt:i4>
      </vt:variant>
      <vt:variant>
        <vt:i4>12</vt:i4>
      </vt:variant>
      <vt:variant>
        <vt:i4>0</vt:i4>
      </vt:variant>
      <vt:variant>
        <vt:i4>5</vt:i4>
      </vt:variant>
      <vt:variant>
        <vt:lpwstr>consultantplus://offline/ref=11F7C7024BEF1D7C35DB91F09F1F4968BA5DDD2D220024758168FAE19A3C8C7A7960D41E9E58ADCBB8CBAD3B32U3P0I</vt:lpwstr>
      </vt:variant>
      <vt:variant>
        <vt:lpwstr/>
      </vt:variant>
      <vt:variant>
        <vt:i4>7602278</vt:i4>
      </vt:variant>
      <vt:variant>
        <vt:i4>9</vt:i4>
      </vt:variant>
      <vt:variant>
        <vt:i4>0</vt:i4>
      </vt:variant>
      <vt:variant>
        <vt:i4>5</vt:i4>
      </vt:variant>
      <vt:variant>
        <vt:lpwstr>consultantplus://offline/ref=11F7C7024BEF1D7C35DB91F09F1F4968BA5CD729210724758168FAE19A3C8C7A6B608C129F58B3CBB0DEFB6A7467AAED69109923D83A8579U9P1I</vt:lpwstr>
      </vt:variant>
      <vt:variant>
        <vt:lpwstr/>
      </vt:variant>
      <vt:variant>
        <vt:i4>7602224</vt:i4>
      </vt:variant>
      <vt:variant>
        <vt:i4>6</vt:i4>
      </vt:variant>
      <vt:variant>
        <vt:i4>0</vt:i4>
      </vt:variant>
      <vt:variant>
        <vt:i4>5</vt:i4>
      </vt:variant>
      <vt:variant>
        <vt:lpwstr>consultantplus://offline/ref=11F7C7024BEF1D7C35DB91F09F1F4968B851DD2D2B0824758168FAE19A3C8C7A6B608C129F5EB7CFBBDEFB6A7467AAED69109923D83A8579U9P1I</vt:lpwstr>
      </vt:variant>
      <vt:variant>
        <vt:lpwstr/>
      </vt:variant>
      <vt:variant>
        <vt:i4>7602233</vt:i4>
      </vt:variant>
      <vt:variant>
        <vt:i4>3</vt:i4>
      </vt:variant>
      <vt:variant>
        <vt:i4>0</vt:i4>
      </vt:variant>
      <vt:variant>
        <vt:i4>5</vt:i4>
      </vt:variant>
      <vt:variant>
        <vt:lpwstr>consultantplus://offline/ref=11F7C7024BEF1D7C35DB91F09F1F4968BA5CD52F230024758168FAE19A3C8C7A6B608C129F58B3CDB1DEFB6A7467AAED69109923D83A8579U9P1I</vt:lpwstr>
      </vt:variant>
      <vt:variant>
        <vt:lpwstr/>
      </vt:variant>
      <vt:variant>
        <vt:i4>7602230</vt:i4>
      </vt:variant>
      <vt:variant>
        <vt:i4>0</vt:i4>
      </vt:variant>
      <vt:variant>
        <vt:i4>0</vt:i4>
      </vt:variant>
      <vt:variant>
        <vt:i4>5</vt:i4>
      </vt:variant>
      <vt:variant>
        <vt:lpwstr>consultantplus://offline/ref=11F7C7024BEF1D7C35DB91F09F1F4968BA5FD4282B0924758168FAE19A3C8C7A6B608C129F58B3CAB9DEFB6A7467AAED69109923D83A8579U9P1I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Бойцова</dc:creator>
  <cp:keywords/>
  <dc:description/>
  <cp:lastModifiedBy>Admin</cp:lastModifiedBy>
  <cp:revision>2</cp:revision>
  <dcterms:created xsi:type="dcterms:W3CDTF">2022-05-19T10:26:00Z</dcterms:created>
  <dcterms:modified xsi:type="dcterms:W3CDTF">2022-05-19T10:26:00Z</dcterms:modified>
</cp:coreProperties>
</file>